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3BD2" w14:textId="79BEBE73" w:rsidR="00250B5B" w:rsidRPr="00E3738B" w:rsidRDefault="006949DC" w:rsidP="00632B47">
      <w:pPr>
        <w:spacing w:after="120" w:line="240" w:lineRule="atLeast"/>
        <w:outlineLvl w:val="0"/>
        <w:rPr>
          <w:rFonts w:ascii="Century Gothic" w:hAnsi="Century Gothic"/>
          <w:b/>
          <w:color w:val="2A3593"/>
          <w:sz w:val="36"/>
          <w:szCs w:val="36"/>
        </w:rPr>
      </w:pPr>
      <w:r w:rsidRPr="00E3738B">
        <w:rPr>
          <w:rFonts w:ascii="Century Gothic" w:hAnsi="Century Gothic"/>
          <w:b/>
          <w:color w:val="2A3593"/>
          <w:sz w:val="36"/>
          <w:szCs w:val="36"/>
        </w:rPr>
        <w:t xml:space="preserve">Board </w:t>
      </w:r>
      <w:r w:rsidR="00173B47" w:rsidRPr="00E3738B">
        <w:rPr>
          <w:rFonts w:ascii="Century Gothic" w:hAnsi="Century Gothic"/>
          <w:b/>
          <w:color w:val="2A3593"/>
          <w:sz w:val="36"/>
          <w:szCs w:val="36"/>
        </w:rPr>
        <w:t>Chair</w:t>
      </w:r>
      <w:r w:rsidR="00220CA9" w:rsidRPr="00E3738B">
        <w:rPr>
          <w:rFonts w:ascii="Century Gothic" w:hAnsi="Century Gothic"/>
          <w:b/>
          <w:color w:val="2A3593"/>
          <w:sz w:val="36"/>
          <w:szCs w:val="36"/>
        </w:rPr>
        <w:t xml:space="preserve"> Job Description</w:t>
      </w:r>
    </w:p>
    <w:p w14:paraId="48BB1EF5" w14:textId="77777777" w:rsidR="00D01D23" w:rsidRPr="00B34750" w:rsidRDefault="00D01D23" w:rsidP="00632B47">
      <w:pPr>
        <w:pStyle w:val="Subtitle"/>
        <w:spacing w:line="240" w:lineRule="atLeast"/>
        <w:rPr>
          <w:sz w:val="36"/>
          <w:szCs w:val="36"/>
        </w:rPr>
      </w:pPr>
    </w:p>
    <w:p w14:paraId="6A62CF5D" w14:textId="29C6BFDC" w:rsidR="00250B5B" w:rsidRPr="005C0F2F" w:rsidRDefault="00250B5B" w:rsidP="00632B47">
      <w:pPr>
        <w:pStyle w:val="Subtitle"/>
        <w:spacing w:line="240" w:lineRule="atLeast"/>
      </w:pPr>
      <w:r w:rsidRPr="005C0F2F">
        <w:t xml:space="preserve">Description </w:t>
      </w:r>
    </w:p>
    <w:p w14:paraId="0DAA928B" w14:textId="07AAC5C8" w:rsidR="00173B47" w:rsidRPr="00165DDA" w:rsidRDefault="00173B47" w:rsidP="00632B47">
      <w:pPr>
        <w:widowControl w:val="0"/>
        <w:spacing w:line="240" w:lineRule="atLeast"/>
        <w:jc w:val="both"/>
        <w:rPr>
          <w:rFonts w:ascii="Century Gothic" w:eastAsia="Calibri" w:hAnsi="Century Gothic" w:cs="Calibri"/>
          <w:b/>
          <w:color w:val="000000"/>
          <w:sz w:val="20"/>
          <w:szCs w:val="20"/>
        </w:rPr>
      </w:pPr>
      <w:r w:rsidRPr="00165DDA">
        <w:rPr>
          <w:rFonts w:ascii="Century Gothic" w:eastAsia="Calibri" w:hAnsi="Century Gothic" w:cs="Calibri"/>
          <w:color w:val="000000"/>
          <w:sz w:val="20"/>
          <w:szCs w:val="20"/>
        </w:rPr>
        <w:t xml:space="preserve">This </w:t>
      </w:r>
      <w:r w:rsidR="00645257">
        <w:rPr>
          <w:rFonts w:ascii="Century Gothic" w:eastAsia="Calibri" w:hAnsi="Century Gothic" w:cs="Calibri"/>
          <w:color w:val="000000"/>
          <w:sz w:val="20"/>
          <w:szCs w:val="20"/>
        </w:rPr>
        <w:t>P</w:t>
      </w:r>
      <w:r w:rsidRPr="00165DDA">
        <w:rPr>
          <w:rFonts w:ascii="Century Gothic" w:eastAsia="Calibri" w:hAnsi="Century Gothic" w:cs="Calibri"/>
          <w:color w:val="000000"/>
          <w:sz w:val="20"/>
          <w:szCs w:val="20"/>
        </w:rPr>
        <w:t xml:space="preserve">olicy describes the role and responsibilities of the Chair (Chair) of the Board of Directors (Board) of </w:t>
      </w:r>
      <w:r w:rsidRPr="00645257">
        <w:rPr>
          <w:rFonts w:ascii="Century Gothic" w:eastAsia="Calibri" w:hAnsi="Century Gothic" w:cs="Calibri"/>
          <w:i/>
          <w:iCs/>
          <w:color w:val="FF0000"/>
          <w:sz w:val="20"/>
          <w:szCs w:val="20"/>
          <w:highlight w:val="yellow"/>
        </w:rPr>
        <w:t>[[</w:t>
      </w:r>
      <w:proofErr w:type="spellStart"/>
      <w:r w:rsidRPr="00645257">
        <w:rPr>
          <w:rFonts w:ascii="Century Gothic" w:eastAsia="Calibri" w:hAnsi="Century Gothic" w:cs="Calibri"/>
          <w:i/>
          <w:iCs/>
          <w:color w:val="FF0000"/>
          <w:sz w:val="20"/>
          <w:szCs w:val="20"/>
          <w:highlight w:val="yellow"/>
        </w:rPr>
        <w:t>CUName</w:t>
      </w:r>
      <w:proofErr w:type="spellEnd"/>
      <w:r w:rsidRPr="00645257">
        <w:rPr>
          <w:rFonts w:ascii="Century Gothic" w:eastAsia="Calibri" w:hAnsi="Century Gothic" w:cs="Calibri"/>
          <w:i/>
          <w:iCs/>
          <w:color w:val="FF0000"/>
          <w:sz w:val="20"/>
          <w:szCs w:val="20"/>
          <w:highlight w:val="yellow"/>
        </w:rPr>
        <w:t>]]</w:t>
      </w:r>
      <w:r w:rsidRPr="00645257">
        <w:rPr>
          <w:rFonts w:ascii="Century Gothic" w:eastAsia="Calibri" w:hAnsi="Century Gothic" w:cs="Calibri"/>
          <w:color w:val="FF0000"/>
          <w:sz w:val="20"/>
          <w:szCs w:val="20"/>
        </w:rPr>
        <w:t xml:space="preserve"> </w:t>
      </w:r>
      <w:r w:rsidRPr="00165DDA">
        <w:rPr>
          <w:rFonts w:ascii="Century Gothic" w:eastAsia="Calibri" w:hAnsi="Century Gothic" w:cs="Calibri"/>
          <w:color w:val="000000"/>
          <w:sz w:val="20"/>
          <w:szCs w:val="20"/>
        </w:rPr>
        <w:t>(Credit Union).</w:t>
      </w:r>
    </w:p>
    <w:p w14:paraId="4FC980D6" w14:textId="77777777" w:rsidR="00220CA9" w:rsidRPr="00220CA9" w:rsidRDefault="00220CA9" w:rsidP="00632B47">
      <w:pPr>
        <w:pStyle w:val="ListParagraph"/>
        <w:spacing w:line="240" w:lineRule="atLeast"/>
        <w:ind w:left="0"/>
        <w:jc w:val="both"/>
        <w:rPr>
          <w:rFonts w:ascii="Century Gothic" w:hAnsi="Century Gothic"/>
          <w:sz w:val="28"/>
          <w:szCs w:val="28"/>
        </w:rPr>
      </w:pPr>
    </w:p>
    <w:p w14:paraId="0AB9BC94" w14:textId="47CF832E" w:rsidR="006A5E43" w:rsidRPr="00F438FB" w:rsidRDefault="00430A3E" w:rsidP="00632B47">
      <w:pPr>
        <w:pStyle w:val="ListParagraph"/>
        <w:spacing w:line="240" w:lineRule="atLeast"/>
        <w:ind w:left="0"/>
        <w:jc w:val="both"/>
        <w:rPr>
          <w:rFonts w:ascii="Century Gothic" w:hAnsi="Century Gothic"/>
          <w:b/>
          <w:color w:val="F35F37"/>
          <w:sz w:val="28"/>
        </w:rPr>
      </w:pPr>
      <w:r>
        <w:rPr>
          <w:rFonts w:ascii="Century Gothic" w:hAnsi="Century Gothic"/>
          <w:b/>
          <w:color w:val="F35F37"/>
          <w:sz w:val="28"/>
        </w:rPr>
        <w:t>Purpose</w:t>
      </w:r>
    </w:p>
    <w:p w14:paraId="487BB3E5" w14:textId="4EA69A92" w:rsidR="00645257" w:rsidRPr="00165DDA" w:rsidRDefault="00173B47" w:rsidP="00645257">
      <w:pPr>
        <w:pBdr>
          <w:top w:val="none" w:sz="0" w:space="0" w:color="000000"/>
          <w:left w:val="none" w:sz="0" w:space="0" w:color="000000"/>
          <w:bottom w:val="none" w:sz="0" w:space="0" w:color="000000"/>
          <w:right w:val="none" w:sz="0" w:space="0" w:color="000000"/>
          <w:between w:val="none" w:sz="0" w:space="0" w:color="000000"/>
        </w:pBdr>
        <w:spacing w:line="240" w:lineRule="atLeast"/>
        <w:jc w:val="both"/>
        <w:rPr>
          <w:rFonts w:ascii="Century Gothic" w:eastAsia="Calibri" w:hAnsi="Century Gothic" w:cs="Calibri"/>
          <w:color w:val="000000"/>
          <w:sz w:val="20"/>
          <w:szCs w:val="20"/>
        </w:rPr>
      </w:pPr>
      <w:r w:rsidRPr="00165DDA">
        <w:rPr>
          <w:rFonts w:ascii="Century Gothic" w:eastAsia="Calibri" w:hAnsi="Century Gothic" w:cs="Calibri"/>
          <w:color w:val="000000"/>
          <w:sz w:val="20"/>
          <w:szCs w:val="20"/>
        </w:rPr>
        <w:t xml:space="preserve">As a vital leader of the Board, the Chair is the manager and coordinator of the Board’s </w:t>
      </w:r>
      <w:r w:rsidR="00645257">
        <w:rPr>
          <w:rFonts w:ascii="Century Gothic" w:eastAsia="Calibri" w:hAnsi="Century Gothic" w:cs="Calibri"/>
          <w:color w:val="000000"/>
          <w:sz w:val="20"/>
          <w:szCs w:val="20"/>
        </w:rPr>
        <w:t xml:space="preserve">overall </w:t>
      </w:r>
      <w:r w:rsidRPr="00165DDA">
        <w:rPr>
          <w:rFonts w:ascii="Century Gothic" w:eastAsia="Calibri" w:hAnsi="Century Gothic" w:cs="Calibri"/>
          <w:color w:val="000000"/>
          <w:sz w:val="20"/>
          <w:szCs w:val="20"/>
        </w:rPr>
        <w:t xml:space="preserve">activities. </w:t>
      </w:r>
      <w:r w:rsidR="00645257">
        <w:rPr>
          <w:rFonts w:ascii="Century Gothic" w:eastAsia="Calibri" w:hAnsi="Century Gothic" w:cs="Calibri"/>
          <w:color w:val="000000"/>
          <w:sz w:val="20"/>
          <w:szCs w:val="20"/>
        </w:rPr>
        <w:t>Most importantly, the Chair provides</w:t>
      </w:r>
      <w:r w:rsidR="00645257" w:rsidRPr="00165DDA">
        <w:rPr>
          <w:rFonts w:ascii="Century Gothic" w:eastAsia="Calibri" w:hAnsi="Century Gothic" w:cs="Calibri"/>
          <w:color w:val="000000"/>
          <w:sz w:val="20"/>
          <w:szCs w:val="20"/>
        </w:rPr>
        <w:t xml:space="preserve"> leadership and inspiration</w:t>
      </w:r>
      <w:r w:rsidR="00645257">
        <w:rPr>
          <w:rFonts w:ascii="Century Gothic" w:eastAsia="Calibri" w:hAnsi="Century Gothic" w:cs="Calibri"/>
          <w:color w:val="000000"/>
          <w:sz w:val="20"/>
          <w:szCs w:val="20"/>
        </w:rPr>
        <w:t xml:space="preserve"> to his or her fellow Board members;</w:t>
      </w:r>
      <w:r w:rsidR="00645257" w:rsidRPr="00165DDA">
        <w:rPr>
          <w:rFonts w:ascii="Century Gothic" w:eastAsia="Calibri" w:hAnsi="Century Gothic" w:cs="Calibri"/>
          <w:color w:val="000000"/>
          <w:sz w:val="20"/>
          <w:szCs w:val="20"/>
        </w:rPr>
        <w:t xml:space="preserve"> works to increase Board effectiveness </w:t>
      </w:r>
      <w:r w:rsidR="00645257">
        <w:rPr>
          <w:rFonts w:ascii="Century Gothic" w:eastAsia="Calibri" w:hAnsi="Century Gothic" w:cs="Calibri"/>
          <w:color w:val="000000"/>
          <w:sz w:val="20"/>
          <w:szCs w:val="20"/>
        </w:rPr>
        <w:t>related to</w:t>
      </w:r>
      <w:r w:rsidR="00645257" w:rsidRPr="00165DDA">
        <w:rPr>
          <w:rFonts w:ascii="Century Gothic" w:eastAsia="Calibri" w:hAnsi="Century Gothic" w:cs="Calibri"/>
          <w:color w:val="000000"/>
          <w:sz w:val="20"/>
          <w:szCs w:val="20"/>
        </w:rPr>
        <w:t xml:space="preserve"> both governance and strategy</w:t>
      </w:r>
      <w:r w:rsidR="00645257">
        <w:rPr>
          <w:rFonts w:ascii="Century Gothic" w:eastAsia="Calibri" w:hAnsi="Century Gothic" w:cs="Calibri"/>
          <w:color w:val="000000"/>
          <w:sz w:val="20"/>
          <w:szCs w:val="20"/>
        </w:rPr>
        <w:t>;</w:t>
      </w:r>
      <w:r w:rsidR="00645257" w:rsidRPr="00165DDA">
        <w:rPr>
          <w:rFonts w:ascii="Century Gothic" w:eastAsia="Calibri" w:hAnsi="Century Gothic" w:cs="Calibri"/>
          <w:color w:val="000000"/>
          <w:sz w:val="20"/>
          <w:szCs w:val="20"/>
        </w:rPr>
        <w:t xml:space="preserve"> </w:t>
      </w:r>
      <w:r w:rsidR="00645257" w:rsidRPr="00165DDA">
        <w:rPr>
          <w:rFonts w:ascii="Century Gothic" w:eastAsia="Calibri" w:hAnsi="Century Gothic" w:cs="Calibri"/>
          <w:color w:val="221E1F"/>
          <w:sz w:val="20"/>
          <w:szCs w:val="20"/>
        </w:rPr>
        <w:t>ensures the efficient and effective management of Board operations</w:t>
      </w:r>
      <w:r w:rsidR="00645257">
        <w:rPr>
          <w:rFonts w:ascii="Century Gothic" w:eastAsia="Calibri" w:hAnsi="Century Gothic" w:cs="Calibri"/>
          <w:color w:val="221E1F"/>
          <w:sz w:val="20"/>
          <w:szCs w:val="20"/>
        </w:rPr>
        <w:t>;</w:t>
      </w:r>
      <w:r w:rsidR="00645257" w:rsidRPr="00165DDA">
        <w:rPr>
          <w:rFonts w:ascii="Century Gothic" w:eastAsia="Calibri" w:hAnsi="Century Gothic" w:cs="Calibri"/>
          <w:color w:val="221E1F"/>
          <w:sz w:val="20"/>
          <w:szCs w:val="20"/>
        </w:rPr>
        <w:t xml:space="preserve"> </w:t>
      </w:r>
      <w:r w:rsidR="00645257" w:rsidRPr="00165DDA">
        <w:rPr>
          <w:rFonts w:ascii="Century Gothic" w:eastAsia="Calibri" w:hAnsi="Century Gothic" w:cs="Calibri"/>
          <w:color w:val="000000"/>
          <w:sz w:val="20"/>
          <w:szCs w:val="20"/>
        </w:rPr>
        <w:t xml:space="preserve">and promotes a constructive partnership among the Board, the </w:t>
      </w:r>
      <w:r w:rsidR="00645257" w:rsidRPr="00645257">
        <w:rPr>
          <w:rFonts w:ascii="Century Gothic" w:eastAsia="Calibri" w:hAnsi="Century Gothic" w:cs="Calibri"/>
          <w:i/>
          <w:iCs/>
          <w:color w:val="FF0000"/>
          <w:sz w:val="20"/>
          <w:szCs w:val="20"/>
          <w:highlight w:val="yellow"/>
        </w:rPr>
        <w:t>[[</w:t>
      </w:r>
      <w:r w:rsidR="006A3EE4">
        <w:rPr>
          <w:rFonts w:ascii="Century Gothic" w:eastAsia="Calibri" w:hAnsi="Century Gothic" w:cs="Calibri"/>
          <w:i/>
          <w:iCs/>
          <w:color w:val="FF0000"/>
          <w:sz w:val="20"/>
          <w:szCs w:val="20"/>
          <w:highlight w:val="yellow"/>
        </w:rPr>
        <w:t>Supervisory/Audit</w:t>
      </w:r>
      <w:r w:rsidR="00645257" w:rsidRPr="00645257">
        <w:rPr>
          <w:rFonts w:ascii="Century Gothic" w:eastAsia="Calibri" w:hAnsi="Century Gothic" w:cs="Calibri"/>
          <w:i/>
          <w:iCs/>
          <w:color w:val="FF0000"/>
          <w:sz w:val="20"/>
          <w:szCs w:val="20"/>
          <w:highlight w:val="yellow"/>
        </w:rPr>
        <w:t>]]</w:t>
      </w:r>
      <w:r w:rsidR="00645257" w:rsidRPr="00645257">
        <w:rPr>
          <w:rFonts w:ascii="Century Gothic" w:eastAsia="Calibri" w:hAnsi="Century Gothic" w:cs="Calibri"/>
          <w:color w:val="FF0000"/>
          <w:sz w:val="20"/>
          <w:szCs w:val="20"/>
        </w:rPr>
        <w:t xml:space="preserve"> </w:t>
      </w:r>
      <w:r w:rsidR="00645257" w:rsidRPr="00165DDA">
        <w:rPr>
          <w:rFonts w:ascii="Century Gothic" w:eastAsia="Calibri" w:hAnsi="Century Gothic" w:cs="Calibri"/>
          <w:color w:val="000000"/>
          <w:sz w:val="20"/>
          <w:szCs w:val="20"/>
        </w:rPr>
        <w:t xml:space="preserve">Committee and the Chief Executive Officer (CEO) and </w:t>
      </w:r>
      <w:r w:rsidR="00645257">
        <w:rPr>
          <w:rFonts w:ascii="Century Gothic" w:eastAsia="Calibri" w:hAnsi="Century Gothic" w:cs="Calibri"/>
          <w:color w:val="000000"/>
          <w:sz w:val="20"/>
          <w:szCs w:val="20"/>
        </w:rPr>
        <w:t>Senior Management</w:t>
      </w:r>
      <w:r w:rsidR="00645257" w:rsidRPr="00165DDA">
        <w:rPr>
          <w:rFonts w:ascii="Century Gothic" w:eastAsia="Calibri" w:hAnsi="Century Gothic" w:cs="Calibri"/>
          <w:color w:val="000000"/>
          <w:sz w:val="20"/>
          <w:szCs w:val="20"/>
        </w:rPr>
        <w:t>.</w:t>
      </w:r>
    </w:p>
    <w:p w14:paraId="51FCCE5F" w14:textId="6A85F9E9" w:rsidR="002E4B2B" w:rsidRPr="00CC3379" w:rsidRDefault="002E4B2B" w:rsidP="00632B47">
      <w:pPr>
        <w:spacing w:line="240" w:lineRule="atLeast"/>
        <w:jc w:val="both"/>
        <w:rPr>
          <w:rFonts w:ascii="Century Gothic" w:hAnsi="Century Gothic"/>
          <w:sz w:val="28"/>
          <w:szCs w:val="28"/>
        </w:rPr>
      </w:pPr>
    </w:p>
    <w:p w14:paraId="3E826DAA" w14:textId="4BE9EF6E" w:rsidR="002E4B2B" w:rsidRPr="00F438FB" w:rsidRDefault="002E4B2B" w:rsidP="00632B47">
      <w:pPr>
        <w:pStyle w:val="ListParagraph"/>
        <w:spacing w:line="240" w:lineRule="atLeast"/>
        <w:ind w:left="0"/>
        <w:jc w:val="both"/>
        <w:rPr>
          <w:rFonts w:ascii="Century Gothic" w:hAnsi="Century Gothic"/>
          <w:b/>
          <w:color w:val="F35F37"/>
          <w:sz w:val="28"/>
        </w:rPr>
      </w:pPr>
      <w:r>
        <w:rPr>
          <w:rFonts w:ascii="Century Gothic" w:hAnsi="Century Gothic"/>
          <w:b/>
          <w:color w:val="F35F37"/>
          <w:sz w:val="28"/>
        </w:rPr>
        <w:t>Authority</w:t>
      </w:r>
    </w:p>
    <w:p w14:paraId="2F131F46" w14:textId="247B5A51" w:rsidR="00173B47" w:rsidRPr="00165DDA" w:rsidRDefault="00173B47" w:rsidP="00632B47">
      <w:pPr>
        <w:widowControl w:val="0"/>
        <w:pBdr>
          <w:top w:val="none" w:sz="0" w:space="0" w:color="000000"/>
          <w:left w:val="none" w:sz="0" w:space="0" w:color="000000"/>
          <w:bottom w:val="none" w:sz="0" w:space="0" w:color="000000"/>
          <w:right w:val="none" w:sz="0" w:space="0" w:color="000000"/>
          <w:between w:val="none" w:sz="0" w:space="0" w:color="000000"/>
        </w:pBdr>
        <w:spacing w:line="240" w:lineRule="atLeast"/>
        <w:jc w:val="both"/>
        <w:rPr>
          <w:rFonts w:ascii="Century Gothic" w:eastAsia="Calibri" w:hAnsi="Century Gothic" w:cs="Calibri"/>
          <w:color w:val="000000"/>
          <w:sz w:val="20"/>
          <w:szCs w:val="20"/>
        </w:rPr>
      </w:pPr>
      <w:r w:rsidRPr="00165DDA">
        <w:rPr>
          <w:rFonts w:ascii="Century Gothic" w:eastAsia="Calibri" w:hAnsi="Century Gothic" w:cs="Calibri"/>
          <w:color w:val="000000"/>
          <w:sz w:val="20"/>
          <w:szCs w:val="20"/>
        </w:rPr>
        <w:t xml:space="preserve">This </w:t>
      </w:r>
      <w:r w:rsidR="003F700E">
        <w:rPr>
          <w:rFonts w:ascii="Century Gothic" w:eastAsia="Calibri" w:hAnsi="Century Gothic" w:cs="Calibri"/>
          <w:color w:val="000000"/>
          <w:sz w:val="20"/>
          <w:szCs w:val="20"/>
        </w:rPr>
        <w:t>P</w:t>
      </w:r>
      <w:r w:rsidRPr="00165DDA">
        <w:rPr>
          <w:rFonts w:ascii="Century Gothic" w:eastAsia="Calibri" w:hAnsi="Century Gothic" w:cs="Calibri"/>
          <w:color w:val="000000"/>
          <w:sz w:val="20"/>
          <w:szCs w:val="20"/>
        </w:rPr>
        <w:t>olicy is adopted by majority vote of the Board pursuant to the Credit Union’s Bylaws.</w:t>
      </w:r>
    </w:p>
    <w:p w14:paraId="28A2097E" w14:textId="77777777" w:rsidR="008455C2" w:rsidRDefault="008455C2" w:rsidP="00632B47">
      <w:pPr>
        <w:spacing w:line="240" w:lineRule="atLeast"/>
        <w:jc w:val="both"/>
        <w:rPr>
          <w:rFonts w:ascii="Century Gothic" w:eastAsia="Calibri" w:hAnsi="Century Gothic" w:cs="Calibri"/>
          <w:color w:val="000000"/>
          <w:sz w:val="20"/>
          <w:szCs w:val="20"/>
        </w:rPr>
      </w:pPr>
    </w:p>
    <w:p w14:paraId="0BA379E7" w14:textId="002A73EC" w:rsidR="00173B47" w:rsidRPr="00165DDA" w:rsidRDefault="006354F7" w:rsidP="00632B47">
      <w:pPr>
        <w:spacing w:line="240" w:lineRule="atLeast"/>
        <w:jc w:val="both"/>
        <w:rPr>
          <w:rFonts w:ascii="Century Gothic" w:eastAsia="Calibri" w:hAnsi="Century Gothic" w:cs="Calibri"/>
          <w:color w:val="000000"/>
          <w:sz w:val="20"/>
          <w:szCs w:val="20"/>
        </w:rPr>
      </w:pPr>
      <w:r>
        <w:rPr>
          <w:rFonts w:ascii="Century Gothic" w:eastAsia="Calibri" w:hAnsi="Century Gothic" w:cs="Calibri"/>
          <w:color w:val="000000"/>
          <w:sz w:val="20"/>
          <w:szCs w:val="20"/>
        </w:rPr>
        <w:t xml:space="preserve">The </w:t>
      </w:r>
      <w:r w:rsidR="00173B47" w:rsidRPr="00165DDA">
        <w:rPr>
          <w:rFonts w:ascii="Century Gothic" w:eastAsia="Calibri" w:hAnsi="Century Gothic" w:cs="Calibri"/>
          <w:color w:val="000000"/>
          <w:sz w:val="20"/>
          <w:szCs w:val="20"/>
        </w:rPr>
        <w:t>Chair</w:t>
      </w:r>
      <w:r w:rsidR="00645257">
        <w:rPr>
          <w:rFonts w:ascii="Century Gothic" w:eastAsia="Calibri" w:hAnsi="Century Gothic" w:cs="Calibri"/>
          <w:color w:val="000000"/>
          <w:sz w:val="20"/>
          <w:szCs w:val="20"/>
        </w:rPr>
        <w:t xml:space="preserve">’s authority </w:t>
      </w:r>
      <w:r w:rsidR="00173B47" w:rsidRPr="00165DDA">
        <w:rPr>
          <w:rFonts w:ascii="Century Gothic" w:eastAsia="Calibri" w:hAnsi="Century Gothic" w:cs="Calibri"/>
          <w:color w:val="000000"/>
          <w:sz w:val="20"/>
          <w:szCs w:val="20"/>
        </w:rPr>
        <w:t>is established by majority vote of the Board through officially electing one of its own</w:t>
      </w:r>
      <w:r w:rsidR="00645257">
        <w:rPr>
          <w:rFonts w:ascii="Century Gothic" w:eastAsia="Calibri" w:hAnsi="Century Gothic" w:cs="Calibri"/>
          <w:color w:val="000000"/>
          <w:sz w:val="20"/>
          <w:szCs w:val="20"/>
        </w:rPr>
        <w:t xml:space="preserve"> for this leadership role.</w:t>
      </w:r>
      <w:r w:rsidR="00173B47" w:rsidRPr="00165DDA">
        <w:rPr>
          <w:rFonts w:ascii="Century Gothic" w:eastAsia="Calibri" w:hAnsi="Century Gothic" w:cs="Calibri"/>
          <w:color w:val="000000"/>
          <w:sz w:val="20"/>
          <w:szCs w:val="20"/>
        </w:rPr>
        <w:t xml:space="preserve"> </w:t>
      </w:r>
      <w:r w:rsidR="00703369">
        <w:rPr>
          <w:rFonts w:ascii="Century Gothic" w:eastAsia="Calibri" w:hAnsi="Century Gothic" w:cs="Calibri"/>
          <w:color w:val="000000"/>
          <w:sz w:val="20"/>
          <w:szCs w:val="20"/>
        </w:rPr>
        <w:t>In addition, t</w:t>
      </w:r>
      <w:r w:rsidR="00173B47" w:rsidRPr="00165DDA">
        <w:rPr>
          <w:rFonts w:ascii="Century Gothic" w:eastAsia="Calibri" w:hAnsi="Century Gothic" w:cs="Calibri"/>
          <w:color w:val="000000"/>
          <w:sz w:val="20"/>
          <w:szCs w:val="20"/>
        </w:rPr>
        <w:t xml:space="preserve">he authority of the Chair flows from the </w:t>
      </w:r>
      <w:r w:rsidR="00645257">
        <w:rPr>
          <w:rFonts w:ascii="Century Gothic" w:eastAsia="Calibri" w:hAnsi="Century Gothic" w:cs="Calibri"/>
          <w:color w:val="000000"/>
          <w:sz w:val="20"/>
          <w:szCs w:val="20"/>
        </w:rPr>
        <w:t xml:space="preserve">Credit Union’s </w:t>
      </w:r>
      <w:r w:rsidR="00173B47" w:rsidRPr="00165DDA">
        <w:rPr>
          <w:rFonts w:ascii="Century Gothic" w:eastAsia="Calibri" w:hAnsi="Century Gothic" w:cs="Calibri"/>
          <w:color w:val="000000"/>
          <w:sz w:val="20"/>
          <w:szCs w:val="20"/>
        </w:rPr>
        <w:t>Bylaws, applicable Federal and state laws, this Board Chair Job Description</w:t>
      </w:r>
      <w:r w:rsidR="00645257">
        <w:rPr>
          <w:rFonts w:ascii="Century Gothic" w:eastAsia="Calibri" w:hAnsi="Century Gothic" w:cs="Calibri"/>
          <w:color w:val="000000"/>
          <w:sz w:val="20"/>
          <w:szCs w:val="20"/>
        </w:rPr>
        <w:t>,</w:t>
      </w:r>
      <w:r w:rsidR="00173B47" w:rsidRPr="00165DDA">
        <w:rPr>
          <w:rFonts w:ascii="Century Gothic" w:eastAsia="Calibri" w:hAnsi="Century Gothic" w:cs="Calibri"/>
          <w:color w:val="000000"/>
          <w:sz w:val="20"/>
          <w:szCs w:val="20"/>
        </w:rPr>
        <w:t xml:space="preserve"> as well as any</w:t>
      </w:r>
      <w:r w:rsidR="00645257">
        <w:rPr>
          <w:rFonts w:ascii="Century Gothic" w:eastAsia="Calibri" w:hAnsi="Century Gothic" w:cs="Calibri"/>
          <w:color w:val="000000"/>
          <w:sz w:val="20"/>
          <w:szCs w:val="20"/>
        </w:rPr>
        <w:t xml:space="preserve"> of the Credit Union’s</w:t>
      </w:r>
      <w:r w:rsidR="00173B47" w:rsidRPr="00165DDA">
        <w:rPr>
          <w:rFonts w:ascii="Century Gothic" w:eastAsia="Calibri" w:hAnsi="Century Gothic" w:cs="Calibri"/>
          <w:color w:val="000000"/>
          <w:sz w:val="20"/>
          <w:szCs w:val="20"/>
        </w:rPr>
        <w:t xml:space="preserve"> internal policies or procedures </w:t>
      </w:r>
      <w:r w:rsidR="00645257">
        <w:rPr>
          <w:rFonts w:ascii="Century Gothic" w:eastAsia="Calibri" w:hAnsi="Century Gothic" w:cs="Calibri"/>
          <w:color w:val="000000"/>
          <w:sz w:val="20"/>
          <w:szCs w:val="20"/>
        </w:rPr>
        <w:t>that may</w:t>
      </w:r>
      <w:r w:rsidR="00173B47" w:rsidRPr="00165DDA">
        <w:rPr>
          <w:rFonts w:ascii="Century Gothic" w:eastAsia="Calibri" w:hAnsi="Century Gothic" w:cs="Calibri"/>
          <w:color w:val="000000"/>
          <w:sz w:val="20"/>
          <w:szCs w:val="20"/>
        </w:rPr>
        <w:t xml:space="preserve"> </w:t>
      </w:r>
      <w:r w:rsidR="00F45C20">
        <w:rPr>
          <w:rFonts w:ascii="Century Gothic" w:eastAsia="Calibri" w:hAnsi="Century Gothic" w:cs="Calibri"/>
          <w:color w:val="000000"/>
          <w:sz w:val="20"/>
          <w:szCs w:val="20"/>
        </w:rPr>
        <w:t>articulate</w:t>
      </w:r>
      <w:r w:rsidR="00F45C20" w:rsidRPr="00165DDA">
        <w:rPr>
          <w:rFonts w:ascii="Century Gothic" w:eastAsia="Calibri" w:hAnsi="Century Gothic" w:cs="Calibri"/>
          <w:color w:val="000000"/>
          <w:sz w:val="20"/>
          <w:szCs w:val="20"/>
        </w:rPr>
        <w:t xml:space="preserve"> </w:t>
      </w:r>
      <w:r w:rsidR="00173B47" w:rsidRPr="00165DDA">
        <w:rPr>
          <w:rFonts w:ascii="Century Gothic" w:eastAsia="Calibri" w:hAnsi="Century Gothic" w:cs="Calibri"/>
          <w:color w:val="000000"/>
          <w:sz w:val="20"/>
          <w:szCs w:val="20"/>
        </w:rPr>
        <w:t xml:space="preserve">the </w:t>
      </w:r>
      <w:r w:rsidR="00645257">
        <w:rPr>
          <w:rFonts w:ascii="Century Gothic" w:eastAsia="Calibri" w:hAnsi="Century Gothic" w:cs="Calibri"/>
          <w:color w:val="000000"/>
          <w:sz w:val="20"/>
          <w:szCs w:val="20"/>
        </w:rPr>
        <w:t xml:space="preserve">Chair’s </w:t>
      </w:r>
      <w:r w:rsidR="00173B47" w:rsidRPr="00165DDA">
        <w:rPr>
          <w:rFonts w:ascii="Century Gothic" w:eastAsia="Calibri" w:hAnsi="Century Gothic" w:cs="Calibri"/>
          <w:color w:val="000000"/>
          <w:sz w:val="20"/>
          <w:szCs w:val="20"/>
        </w:rPr>
        <w:t xml:space="preserve">role and responsibilities. </w:t>
      </w:r>
    </w:p>
    <w:p w14:paraId="30D152F6" w14:textId="77777777" w:rsidR="002E4B2B" w:rsidRPr="00CC3379" w:rsidRDefault="002E4B2B" w:rsidP="00632B47">
      <w:pPr>
        <w:spacing w:line="240" w:lineRule="atLeast"/>
        <w:jc w:val="both"/>
        <w:rPr>
          <w:rFonts w:ascii="Century Gothic" w:eastAsia="Times New Roman" w:hAnsi="Century Gothic" w:cs="Times New Roman"/>
          <w:sz w:val="28"/>
          <w:szCs w:val="28"/>
        </w:rPr>
      </w:pPr>
    </w:p>
    <w:p w14:paraId="0A95C1AD" w14:textId="7786A431" w:rsidR="00645257" w:rsidRPr="00F438FB" w:rsidRDefault="00645257" w:rsidP="00645257">
      <w:pPr>
        <w:pStyle w:val="ListParagraph"/>
        <w:spacing w:line="240" w:lineRule="atLeast"/>
        <w:ind w:left="0"/>
        <w:jc w:val="both"/>
        <w:rPr>
          <w:rFonts w:ascii="Century Gothic" w:hAnsi="Century Gothic"/>
          <w:b/>
          <w:color w:val="F35F37"/>
          <w:sz w:val="28"/>
        </w:rPr>
      </w:pPr>
      <w:r>
        <w:rPr>
          <w:rFonts w:ascii="Century Gothic" w:hAnsi="Century Gothic"/>
          <w:b/>
          <w:color w:val="F35F37"/>
          <w:sz w:val="28"/>
        </w:rPr>
        <w:t>Role &amp; Responsibilities of the Chair</w:t>
      </w:r>
    </w:p>
    <w:p w14:paraId="7F02D7C3" w14:textId="77777777" w:rsidR="00B6511A" w:rsidRPr="00B6511A" w:rsidRDefault="00B6511A" w:rsidP="00632B47">
      <w:pPr>
        <w:spacing w:line="240" w:lineRule="atLeast"/>
        <w:jc w:val="both"/>
        <w:rPr>
          <w:rFonts w:ascii="Century Gothic" w:eastAsia="Calibri" w:hAnsi="Century Gothic" w:cs="Calibri"/>
          <w:i/>
          <w:iCs/>
          <w:color w:val="FF0000"/>
          <w:sz w:val="20"/>
          <w:szCs w:val="20"/>
        </w:rPr>
      </w:pPr>
      <w:r w:rsidRPr="00B6511A">
        <w:rPr>
          <w:rFonts w:ascii="Century Gothic" w:eastAsia="Calibri" w:hAnsi="Century Gothic" w:cs="Calibri"/>
          <w:i/>
          <w:iCs/>
          <w:color w:val="FF0000"/>
          <w:sz w:val="20"/>
          <w:szCs w:val="20"/>
          <w:highlight w:val="yellow"/>
        </w:rPr>
        <w:t>[[If you are a Canadian credit union, omit the following two paragraphs.]]</w:t>
      </w:r>
    </w:p>
    <w:p w14:paraId="36C8EBD0" w14:textId="30E5E805" w:rsidR="00173B47" w:rsidRPr="00165DDA" w:rsidRDefault="00173B47" w:rsidP="00632B47">
      <w:pPr>
        <w:spacing w:line="240" w:lineRule="atLeast"/>
        <w:jc w:val="both"/>
        <w:rPr>
          <w:rFonts w:ascii="Century Gothic" w:eastAsia="Calibri" w:hAnsi="Century Gothic" w:cs="Calibri"/>
          <w:sz w:val="20"/>
          <w:szCs w:val="20"/>
        </w:rPr>
      </w:pPr>
      <w:r w:rsidRPr="00165DDA">
        <w:rPr>
          <w:rFonts w:ascii="Century Gothic" w:eastAsia="Calibri" w:hAnsi="Century Gothic" w:cs="Calibri"/>
          <w:sz w:val="20"/>
          <w:szCs w:val="20"/>
        </w:rPr>
        <w:t xml:space="preserve">Article VI, Section 3 of the National Credit Union Association’s Model Credit Union Bylaws contains a brief description of the </w:t>
      </w:r>
      <w:r w:rsidR="00645257">
        <w:rPr>
          <w:rFonts w:ascii="Century Gothic" w:eastAsia="Calibri" w:hAnsi="Century Gothic" w:cs="Calibri"/>
          <w:sz w:val="20"/>
          <w:szCs w:val="20"/>
        </w:rPr>
        <w:t>role and responsibilities</w:t>
      </w:r>
      <w:r w:rsidRPr="00165DDA">
        <w:rPr>
          <w:rFonts w:ascii="Century Gothic" w:eastAsia="Calibri" w:hAnsi="Century Gothic" w:cs="Calibri"/>
          <w:sz w:val="20"/>
          <w:szCs w:val="20"/>
        </w:rPr>
        <w:t xml:space="preserve"> of the Chair: </w:t>
      </w:r>
    </w:p>
    <w:p w14:paraId="550B60A7" w14:textId="77777777" w:rsidR="00173B47" w:rsidRPr="00165DDA" w:rsidRDefault="00173B47" w:rsidP="00632B47">
      <w:pPr>
        <w:pBdr>
          <w:top w:val="none" w:sz="0" w:space="0" w:color="000000"/>
          <w:left w:val="none" w:sz="0" w:space="0" w:color="000000"/>
          <w:bottom w:val="none" w:sz="0" w:space="0" w:color="000000"/>
          <w:right w:val="none" w:sz="0" w:space="0" w:color="000000"/>
          <w:between w:val="none" w:sz="0" w:space="0" w:color="000000"/>
        </w:pBdr>
        <w:spacing w:line="240" w:lineRule="atLeast"/>
        <w:rPr>
          <w:rFonts w:ascii="Century Gothic" w:eastAsia="Calibri" w:hAnsi="Century Gothic" w:cs="Calibri"/>
          <w:sz w:val="20"/>
          <w:szCs w:val="20"/>
        </w:rPr>
      </w:pPr>
    </w:p>
    <w:p w14:paraId="3087DB8F" w14:textId="67569893" w:rsidR="00173B47" w:rsidRPr="00165DDA" w:rsidRDefault="00173B47" w:rsidP="00632B47">
      <w:pPr>
        <w:pBdr>
          <w:top w:val="none" w:sz="0" w:space="0" w:color="000000"/>
          <w:left w:val="none" w:sz="0" w:space="0" w:color="000000"/>
          <w:bottom w:val="none" w:sz="0" w:space="0" w:color="000000"/>
          <w:right w:val="none" w:sz="0" w:space="0" w:color="000000"/>
          <w:between w:val="none" w:sz="0" w:space="0" w:color="000000"/>
        </w:pBdr>
        <w:spacing w:line="240" w:lineRule="atLeast"/>
        <w:jc w:val="both"/>
        <w:rPr>
          <w:rFonts w:ascii="Century Gothic" w:eastAsia="Calibri" w:hAnsi="Century Gothic" w:cs="Calibri"/>
          <w:sz w:val="20"/>
          <w:szCs w:val="20"/>
        </w:rPr>
      </w:pPr>
      <w:r w:rsidRPr="00165DDA">
        <w:rPr>
          <w:rFonts w:ascii="Century Gothic" w:eastAsia="Calibri" w:hAnsi="Century Gothic" w:cs="Calibri"/>
          <w:sz w:val="20"/>
          <w:szCs w:val="20"/>
        </w:rPr>
        <w:t xml:space="preserve">“The chair presides at all meetings of the members and at all meetings of the board, unless disqualified through suspension by </w:t>
      </w:r>
      <w:r w:rsidRPr="00F66E00">
        <w:rPr>
          <w:rFonts w:ascii="Century Gothic" w:eastAsia="Calibri" w:hAnsi="Century Gothic" w:cs="Calibri"/>
          <w:sz w:val="20"/>
          <w:szCs w:val="20"/>
        </w:rPr>
        <w:t>the supervisory</w:t>
      </w:r>
      <w:r w:rsidR="00645546" w:rsidRPr="00F66E00">
        <w:rPr>
          <w:rStyle w:val="FootnoteReference"/>
          <w:rFonts w:ascii="Century Gothic" w:eastAsia="Calibri" w:hAnsi="Century Gothic" w:cs="Calibri"/>
          <w:sz w:val="20"/>
          <w:szCs w:val="20"/>
        </w:rPr>
        <w:footnoteReference w:id="1"/>
      </w:r>
      <w:r w:rsidRPr="00F66E00">
        <w:rPr>
          <w:rFonts w:ascii="Century Gothic" w:eastAsia="Calibri" w:hAnsi="Century Gothic" w:cs="Calibri"/>
          <w:sz w:val="20"/>
          <w:szCs w:val="20"/>
        </w:rPr>
        <w:t xml:space="preserve"> committee. The chair also performs other duties customarily assigned to the office of the chair or duties he</w:t>
      </w:r>
      <w:r w:rsidRPr="00165DDA">
        <w:rPr>
          <w:rFonts w:ascii="Century Gothic" w:eastAsia="Calibri" w:hAnsi="Century Gothic" w:cs="Calibri"/>
          <w:sz w:val="20"/>
          <w:szCs w:val="20"/>
        </w:rPr>
        <w:t xml:space="preserve"> or she is directed to perform by resolution of the board not inconsistent with the Act and regulations and these bylaws.”</w:t>
      </w:r>
    </w:p>
    <w:p w14:paraId="66FEBE36" w14:textId="77777777" w:rsidR="00173B47" w:rsidRPr="00165DDA" w:rsidRDefault="00173B47" w:rsidP="00632B47">
      <w:pPr>
        <w:spacing w:line="240" w:lineRule="atLeast"/>
        <w:jc w:val="both"/>
        <w:rPr>
          <w:rFonts w:ascii="Century Gothic" w:eastAsia="Calibri" w:hAnsi="Century Gothic" w:cs="Calibri"/>
          <w:b/>
          <w:sz w:val="20"/>
          <w:szCs w:val="20"/>
        </w:rPr>
      </w:pPr>
    </w:p>
    <w:p w14:paraId="45D99A12" w14:textId="70CC7ADB" w:rsidR="008241D0" w:rsidRPr="00165DDA" w:rsidRDefault="00645257" w:rsidP="008241D0">
      <w:pPr>
        <w:spacing w:line="240" w:lineRule="atLeast"/>
        <w:jc w:val="both"/>
        <w:rPr>
          <w:rFonts w:ascii="Century Gothic" w:eastAsia="Calibri" w:hAnsi="Century Gothic" w:cs="Calibri"/>
          <w:sz w:val="20"/>
          <w:szCs w:val="20"/>
        </w:rPr>
      </w:pPr>
      <w:r w:rsidRPr="00D76387">
        <w:rPr>
          <w:rFonts w:ascii="Century Gothic" w:eastAsia="Calibri" w:hAnsi="Century Gothic" w:cs="Calibri"/>
          <w:color w:val="000000" w:themeColor="text1"/>
          <w:sz w:val="20"/>
          <w:szCs w:val="20"/>
        </w:rPr>
        <w:t xml:space="preserve">The Chair carries out his or her important leadership role and responsibilities by ensuring the effective execution of </w:t>
      </w:r>
      <w:r>
        <w:rPr>
          <w:rFonts w:ascii="Century Gothic" w:eastAsia="Calibri" w:hAnsi="Century Gothic" w:cs="Calibri"/>
          <w:color w:val="000000" w:themeColor="text1"/>
          <w:sz w:val="20"/>
          <w:szCs w:val="20"/>
        </w:rPr>
        <w:t xml:space="preserve">the Credit Union’s </w:t>
      </w:r>
      <w:r w:rsidRPr="00D76387">
        <w:rPr>
          <w:rFonts w:ascii="Century Gothic" w:eastAsia="Calibri" w:hAnsi="Century Gothic" w:cs="Calibri"/>
          <w:color w:val="000000" w:themeColor="text1"/>
          <w:sz w:val="20"/>
          <w:szCs w:val="20"/>
        </w:rPr>
        <w:t>governance</w:t>
      </w:r>
      <w:r w:rsidR="00D123E5">
        <w:rPr>
          <w:rFonts w:ascii="Century Gothic" w:eastAsia="Calibri" w:hAnsi="Century Gothic" w:cs="Calibri"/>
          <w:color w:val="000000" w:themeColor="text1"/>
          <w:sz w:val="20"/>
          <w:szCs w:val="20"/>
        </w:rPr>
        <w:t>,</w:t>
      </w:r>
      <w:r w:rsidR="008241D0">
        <w:rPr>
          <w:rFonts w:ascii="Century Gothic" w:eastAsia="Calibri" w:hAnsi="Century Gothic" w:cs="Calibri"/>
          <w:color w:val="000000" w:themeColor="text1"/>
          <w:sz w:val="20"/>
          <w:szCs w:val="20"/>
        </w:rPr>
        <w:t xml:space="preserve"> </w:t>
      </w:r>
      <w:r w:rsidR="008241D0">
        <w:rPr>
          <w:rFonts w:ascii="Century Gothic" w:eastAsia="Calibri" w:hAnsi="Century Gothic" w:cs="Calibri"/>
          <w:sz w:val="20"/>
          <w:szCs w:val="20"/>
        </w:rPr>
        <w:t>taking care that he or she does</w:t>
      </w:r>
      <w:r w:rsidR="008241D0" w:rsidRPr="00165DDA">
        <w:rPr>
          <w:rFonts w:ascii="Century Gothic" w:eastAsia="Calibri" w:hAnsi="Century Gothic" w:cs="Calibri"/>
          <w:sz w:val="20"/>
          <w:szCs w:val="20"/>
        </w:rPr>
        <w:t xml:space="preserve"> not supplant nor limit the collective responsibility of the Board members to </w:t>
      </w:r>
      <w:proofErr w:type="gramStart"/>
      <w:r w:rsidR="008241D0" w:rsidRPr="00165DDA">
        <w:rPr>
          <w:rFonts w:ascii="Century Gothic" w:eastAsia="Calibri" w:hAnsi="Century Gothic" w:cs="Calibri"/>
          <w:sz w:val="20"/>
          <w:szCs w:val="20"/>
        </w:rPr>
        <w:t>individually and independently perform their own duties</w:t>
      </w:r>
      <w:proofErr w:type="gramEnd"/>
      <w:r w:rsidR="008241D0" w:rsidRPr="00165DDA">
        <w:rPr>
          <w:rFonts w:ascii="Century Gothic" w:eastAsia="Calibri" w:hAnsi="Century Gothic" w:cs="Calibri"/>
          <w:sz w:val="20"/>
          <w:szCs w:val="20"/>
        </w:rPr>
        <w:t>.</w:t>
      </w:r>
    </w:p>
    <w:p w14:paraId="067E6C6A" w14:textId="77777777" w:rsidR="008241D0" w:rsidRDefault="008241D0" w:rsidP="00550BA7">
      <w:pPr>
        <w:pBdr>
          <w:top w:val="nil"/>
          <w:left w:val="nil"/>
          <w:bottom w:val="nil"/>
          <w:right w:val="nil"/>
          <w:between w:val="nil"/>
        </w:pBdr>
        <w:spacing w:line="240" w:lineRule="atLeast"/>
        <w:jc w:val="both"/>
        <w:rPr>
          <w:rFonts w:ascii="Century Gothic" w:eastAsia="Calibri" w:hAnsi="Century Gothic" w:cs="Calibri"/>
          <w:color w:val="000000" w:themeColor="text1"/>
          <w:sz w:val="20"/>
          <w:szCs w:val="20"/>
        </w:rPr>
      </w:pPr>
    </w:p>
    <w:p w14:paraId="7A486CDF" w14:textId="5D77995D" w:rsidR="00550BA7" w:rsidRDefault="00550BA7">
      <w:pPr>
        <w:rPr>
          <w:rFonts w:ascii="Century Gothic" w:eastAsia="Calibri" w:hAnsi="Century Gothic" w:cs="Calibri"/>
          <w:color w:val="000000" w:themeColor="text1"/>
          <w:sz w:val="20"/>
          <w:szCs w:val="20"/>
        </w:rPr>
      </w:pPr>
      <w:r>
        <w:rPr>
          <w:rFonts w:ascii="Century Gothic" w:eastAsia="Calibri" w:hAnsi="Century Gothic" w:cs="Calibri"/>
          <w:color w:val="000000" w:themeColor="text1"/>
          <w:sz w:val="20"/>
          <w:szCs w:val="20"/>
        </w:rPr>
        <w:br w:type="page"/>
      </w:r>
    </w:p>
    <w:p w14:paraId="468A5740" w14:textId="42F98AA3" w:rsidR="00645257" w:rsidRPr="00D76387" w:rsidRDefault="008241D0" w:rsidP="00550BA7">
      <w:pPr>
        <w:pBdr>
          <w:top w:val="nil"/>
          <w:left w:val="nil"/>
          <w:bottom w:val="nil"/>
          <w:right w:val="nil"/>
          <w:between w:val="nil"/>
        </w:pBdr>
        <w:spacing w:line="240" w:lineRule="atLeast"/>
        <w:jc w:val="both"/>
        <w:rPr>
          <w:rFonts w:ascii="Century Gothic" w:eastAsia="Calibri" w:hAnsi="Century Gothic" w:cs="Calibri"/>
          <w:color w:val="000000" w:themeColor="text1"/>
          <w:sz w:val="20"/>
          <w:szCs w:val="20"/>
        </w:rPr>
      </w:pPr>
      <w:r>
        <w:rPr>
          <w:rFonts w:ascii="Century Gothic" w:eastAsia="Calibri" w:hAnsi="Century Gothic" w:cs="Calibri"/>
          <w:color w:val="000000" w:themeColor="text1"/>
          <w:sz w:val="20"/>
          <w:szCs w:val="20"/>
        </w:rPr>
        <w:lastRenderedPageBreak/>
        <w:t xml:space="preserve">The role and </w:t>
      </w:r>
      <w:r w:rsidR="00927F57">
        <w:rPr>
          <w:rFonts w:ascii="Century Gothic" w:eastAsia="Calibri" w:hAnsi="Century Gothic" w:cs="Calibri"/>
          <w:color w:val="000000" w:themeColor="text1"/>
          <w:sz w:val="20"/>
          <w:szCs w:val="20"/>
        </w:rPr>
        <w:t>responsibilities</w:t>
      </w:r>
      <w:r>
        <w:rPr>
          <w:rFonts w:ascii="Century Gothic" w:eastAsia="Calibri" w:hAnsi="Century Gothic" w:cs="Calibri"/>
          <w:color w:val="000000" w:themeColor="text1"/>
          <w:sz w:val="20"/>
          <w:szCs w:val="20"/>
        </w:rPr>
        <w:t xml:space="preserve"> of the Chair </w:t>
      </w:r>
      <w:r w:rsidR="00927F57">
        <w:rPr>
          <w:rFonts w:ascii="Century Gothic" w:eastAsia="Calibri" w:hAnsi="Century Gothic" w:cs="Calibri"/>
          <w:color w:val="000000" w:themeColor="text1"/>
          <w:sz w:val="20"/>
          <w:szCs w:val="20"/>
        </w:rPr>
        <w:t>fall in six central areas</w:t>
      </w:r>
      <w:r w:rsidR="00645257">
        <w:rPr>
          <w:rFonts w:ascii="Century Gothic" w:eastAsia="Calibri" w:hAnsi="Century Gothic" w:cs="Calibri"/>
          <w:color w:val="000000" w:themeColor="text1"/>
          <w:sz w:val="20"/>
          <w:szCs w:val="20"/>
        </w:rPr>
        <w:t>:</w:t>
      </w:r>
    </w:p>
    <w:p w14:paraId="1BDAC1AE" w14:textId="07DF5546" w:rsidR="00AB7693" w:rsidRPr="00C16D4C" w:rsidRDefault="00AB7693" w:rsidP="00B34750">
      <w:pPr>
        <w:pBdr>
          <w:top w:val="none" w:sz="0" w:space="0" w:color="000000"/>
          <w:left w:val="none" w:sz="0" w:space="0" w:color="000000"/>
          <w:bottom w:val="none" w:sz="0" w:space="0" w:color="000000"/>
          <w:right w:val="none" w:sz="0" w:space="0" w:color="000000"/>
          <w:between w:val="none" w:sz="0" w:space="0" w:color="000000"/>
        </w:pBdr>
        <w:tabs>
          <w:tab w:val="left" w:pos="3870"/>
        </w:tabs>
        <w:spacing w:line="240" w:lineRule="atLeast"/>
        <w:ind w:right="360"/>
        <w:contextualSpacing/>
        <w:jc w:val="both"/>
        <w:rPr>
          <w:rFonts w:ascii="Century Gothic" w:eastAsia="Calibri" w:hAnsi="Century Gothic" w:cs="Calibri"/>
          <w:sz w:val="20"/>
          <w:szCs w:val="20"/>
        </w:rPr>
      </w:pPr>
    </w:p>
    <w:p w14:paraId="3244E9C2" w14:textId="0175FB9A" w:rsidR="00AB7693" w:rsidRDefault="00594371" w:rsidP="00810E4A">
      <w:pPr>
        <w:pStyle w:val="ListParagraph"/>
        <w:spacing w:line="240" w:lineRule="atLeast"/>
        <w:ind w:left="0"/>
        <w:jc w:val="center"/>
        <w:rPr>
          <w:rFonts w:ascii="Century Gothic" w:hAnsi="Century Gothic"/>
          <w:b/>
          <w:color w:val="F35F37"/>
          <w:sz w:val="28"/>
        </w:rPr>
      </w:pPr>
      <w:r w:rsidRPr="00594371">
        <w:rPr>
          <w:rFonts w:ascii="Century Gothic" w:hAnsi="Century Gothic"/>
          <w:b/>
          <w:noProof/>
          <w:color w:val="F35F37"/>
          <w:sz w:val="28"/>
        </w:rPr>
        <w:drawing>
          <wp:inline distT="0" distB="0" distL="0" distR="0" wp14:anchorId="2641E710" wp14:editId="75DE4783">
            <wp:extent cx="6601968" cy="4041648"/>
            <wp:effectExtent l="0" t="12700" r="0" b="0"/>
            <wp:docPr id="1" name="Diagram 1">
              <a:extLst xmlns:a="http://schemas.openxmlformats.org/drawingml/2006/main">
                <a:ext uri="{FF2B5EF4-FFF2-40B4-BE49-F238E27FC236}">
                  <a16:creationId xmlns:a16="http://schemas.microsoft.com/office/drawing/2014/main" id="{90415F48-F492-5349-BD8F-9AB2583AF79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0970499" w14:textId="77777777" w:rsidR="00220CA9" w:rsidRPr="00220CA9" w:rsidRDefault="00220CA9" w:rsidP="00632B47">
      <w:pPr>
        <w:spacing w:line="240" w:lineRule="atLeast"/>
        <w:jc w:val="both"/>
        <w:rPr>
          <w:rFonts w:ascii="Century Gothic" w:hAnsi="Century Gothic" w:cstheme="minorHAnsi"/>
          <w:color w:val="000000" w:themeColor="text1"/>
          <w:sz w:val="20"/>
          <w:szCs w:val="20"/>
        </w:rPr>
      </w:pPr>
    </w:p>
    <w:p w14:paraId="4EB06E10" w14:textId="761A54AC" w:rsidR="00173B47" w:rsidRPr="00173B47" w:rsidRDefault="00173B47" w:rsidP="00632B47">
      <w:pPr>
        <w:pStyle w:val="ListParagraph"/>
        <w:numPr>
          <w:ilvl w:val="0"/>
          <w:numId w:val="19"/>
        </w:numPr>
        <w:spacing w:line="240" w:lineRule="atLeast"/>
        <w:ind w:left="360"/>
        <w:jc w:val="both"/>
        <w:rPr>
          <w:rFonts w:ascii="Century Gothic" w:hAnsi="Century Gothic" w:cstheme="minorHAnsi"/>
          <w:color w:val="000000" w:themeColor="text1"/>
          <w:sz w:val="20"/>
          <w:szCs w:val="20"/>
        </w:rPr>
      </w:pPr>
      <w:r>
        <w:rPr>
          <w:rFonts w:ascii="Century Gothic" w:hAnsi="Century Gothic" w:cstheme="minorHAnsi"/>
          <w:b/>
          <w:bCs/>
          <w:color w:val="2A3593"/>
          <w:sz w:val="20"/>
          <w:szCs w:val="20"/>
        </w:rPr>
        <w:t xml:space="preserve">Craft </w:t>
      </w:r>
      <w:r w:rsidR="00122299">
        <w:rPr>
          <w:rFonts w:ascii="Century Gothic" w:hAnsi="Century Gothic" w:cstheme="minorHAnsi"/>
          <w:b/>
          <w:bCs/>
          <w:color w:val="2A3593"/>
          <w:sz w:val="20"/>
          <w:szCs w:val="20"/>
        </w:rPr>
        <w:t xml:space="preserve">Engaging </w:t>
      </w:r>
      <w:r w:rsidR="00AA5566">
        <w:rPr>
          <w:rFonts w:ascii="Century Gothic" w:hAnsi="Century Gothic" w:cstheme="minorHAnsi"/>
          <w:b/>
          <w:bCs/>
          <w:color w:val="2A3593"/>
          <w:sz w:val="20"/>
          <w:szCs w:val="20"/>
        </w:rPr>
        <w:t xml:space="preserve">&amp; </w:t>
      </w:r>
      <w:r>
        <w:rPr>
          <w:rFonts w:ascii="Century Gothic" w:hAnsi="Century Gothic" w:cstheme="minorHAnsi"/>
          <w:b/>
          <w:bCs/>
          <w:color w:val="2A3593"/>
          <w:sz w:val="20"/>
          <w:szCs w:val="20"/>
        </w:rPr>
        <w:t xml:space="preserve">Effectively Facilitate </w:t>
      </w:r>
      <w:r w:rsidR="00122299">
        <w:rPr>
          <w:rFonts w:ascii="Century Gothic" w:hAnsi="Century Gothic" w:cstheme="minorHAnsi"/>
          <w:b/>
          <w:bCs/>
          <w:color w:val="2A3593"/>
          <w:sz w:val="20"/>
          <w:szCs w:val="20"/>
        </w:rPr>
        <w:t xml:space="preserve">Board </w:t>
      </w:r>
      <w:r w:rsidR="00AA5566">
        <w:rPr>
          <w:rFonts w:ascii="Century Gothic" w:hAnsi="Century Gothic" w:cstheme="minorHAnsi"/>
          <w:b/>
          <w:bCs/>
          <w:color w:val="2A3593"/>
          <w:sz w:val="20"/>
          <w:szCs w:val="20"/>
        </w:rPr>
        <w:t xml:space="preserve">&amp; </w:t>
      </w:r>
      <w:r w:rsidR="00122299">
        <w:rPr>
          <w:rFonts w:ascii="Century Gothic" w:hAnsi="Century Gothic" w:cstheme="minorHAnsi"/>
          <w:b/>
          <w:bCs/>
          <w:color w:val="2A3593"/>
          <w:sz w:val="20"/>
          <w:szCs w:val="20"/>
        </w:rPr>
        <w:t xml:space="preserve">Committee </w:t>
      </w:r>
      <w:r>
        <w:rPr>
          <w:rFonts w:ascii="Century Gothic" w:hAnsi="Century Gothic" w:cstheme="minorHAnsi"/>
          <w:b/>
          <w:bCs/>
          <w:color w:val="2A3593"/>
          <w:sz w:val="20"/>
          <w:szCs w:val="20"/>
        </w:rPr>
        <w:t>Meetings</w:t>
      </w:r>
    </w:p>
    <w:p w14:paraId="2378A78A" w14:textId="77777777" w:rsidR="008241D0" w:rsidRDefault="008241D0" w:rsidP="00632B47">
      <w:pPr>
        <w:pStyle w:val="ListParagraph"/>
        <w:numPr>
          <w:ilvl w:val="1"/>
          <w:numId w:val="19"/>
        </w:numPr>
        <w:spacing w:line="240" w:lineRule="atLeast"/>
        <w:ind w:left="720"/>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Work in constructive partnership with the CEO to forward the work of the Board.</w:t>
      </w:r>
    </w:p>
    <w:p w14:paraId="0E35C8B8" w14:textId="570CDC9F" w:rsidR="00173B47" w:rsidRDefault="00173B47" w:rsidP="00632B47">
      <w:pPr>
        <w:pStyle w:val="ListParagraph"/>
        <w:numPr>
          <w:ilvl w:val="1"/>
          <w:numId w:val="19"/>
        </w:numPr>
        <w:spacing w:line="240" w:lineRule="atLeast"/>
        <w:ind w:left="720"/>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Set the agenda for Board and Executive Committee meetings in </w:t>
      </w:r>
      <w:r w:rsidR="00645257">
        <w:rPr>
          <w:rFonts w:ascii="Century Gothic" w:hAnsi="Century Gothic" w:cstheme="minorHAnsi"/>
          <w:color w:val="000000" w:themeColor="text1"/>
          <w:sz w:val="20"/>
          <w:szCs w:val="20"/>
        </w:rPr>
        <w:t>constructive partnership</w:t>
      </w:r>
      <w:r>
        <w:rPr>
          <w:rFonts w:ascii="Century Gothic" w:hAnsi="Century Gothic" w:cstheme="minorHAnsi"/>
          <w:color w:val="000000" w:themeColor="text1"/>
          <w:sz w:val="20"/>
          <w:szCs w:val="20"/>
        </w:rPr>
        <w:t xml:space="preserve"> with the CEO.</w:t>
      </w:r>
    </w:p>
    <w:p w14:paraId="45EB0A32" w14:textId="1BF72810" w:rsidR="00173B47" w:rsidRDefault="00173B47" w:rsidP="00632B47">
      <w:pPr>
        <w:pStyle w:val="ListParagraph"/>
        <w:numPr>
          <w:ilvl w:val="1"/>
          <w:numId w:val="19"/>
        </w:numPr>
        <w:spacing w:line="240" w:lineRule="atLeast"/>
        <w:ind w:left="720"/>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Call to order and preside over</w:t>
      </w:r>
      <w:r w:rsidR="00645257">
        <w:rPr>
          <w:rFonts w:ascii="Century Gothic" w:hAnsi="Century Gothic" w:cstheme="minorHAnsi"/>
          <w:color w:val="000000" w:themeColor="text1"/>
          <w:sz w:val="20"/>
          <w:szCs w:val="20"/>
        </w:rPr>
        <w:t xml:space="preserve"> </w:t>
      </w:r>
      <w:r w:rsidR="00BF3582">
        <w:rPr>
          <w:rFonts w:ascii="Century Gothic" w:hAnsi="Century Gothic" w:cstheme="minorHAnsi"/>
          <w:color w:val="000000" w:themeColor="text1"/>
          <w:sz w:val="20"/>
          <w:szCs w:val="20"/>
        </w:rPr>
        <w:t xml:space="preserve">the </w:t>
      </w:r>
      <w:r>
        <w:rPr>
          <w:rFonts w:ascii="Century Gothic" w:hAnsi="Century Gothic" w:cstheme="minorHAnsi"/>
          <w:color w:val="000000" w:themeColor="text1"/>
          <w:sz w:val="20"/>
          <w:szCs w:val="20"/>
        </w:rPr>
        <w:t>Board and Executive Committee</w:t>
      </w:r>
      <w:r w:rsidR="00645257">
        <w:rPr>
          <w:rFonts w:ascii="Century Gothic" w:hAnsi="Century Gothic" w:cstheme="minorHAnsi"/>
          <w:color w:val="000000" w:themeColor="text1"/>
          <w:sz w:val="20"/>
          <w:szCs w:val="20"/>
        </w:rPr>
        <w:t xml:space="preserve"> meetings</w:t>
      </w:r>
      <w:r>
        <w:rPr>
          <w:rFonts w:ascii="Century Gothic" w:hAnsi="Century Gothic" w:cstheme="minorHAnsi"/>
          <w:color w:val="000000" w:themeColor="text1"/>
          <w:sz w:val="20"/>
          <w:szCs w:val="20"/>
        </w:rPr>
        <w:t xml:space="preserve">, in accordance with the Credit Union’s policies and procedures, as well as in compliance with applicable Federal, </w:t>
      </w:r>
      <w:proofErr w:type="gramStart"/>
      <w:r>
        <w:rPr>
          <w:rFonts w:ascii="Century Gothic" w:hAnsi="Century Gothic" w:cstheme="minorHAnsi"/>
          <w:color w:val="000000" w:themeColor="text1"/>
          <w:sz w:val="20"/>
          <w:szCs w:val="20"/>
        </w:rPr>
        <w:t>state</w:t>
      </w:r>
      <w:proofErr w:type="gramEnd"/>
      <w:r>
        <w:rPr>
          <w:rFonts w:ascii="Century Gothic" w:hAnsi="Century Gothic" w:cstheme="minorHAnsi"/>
          <w:color w:val="000000" w:themeColor="text1"/>
          <w:sz w:val="20"/>
          <w:szCs w:val="20"/>
        </w:rPr>
        <w:t xml:space="preserve"> and local laws and regulations.</w:t>
      </w:r>
    </w:p>
    <w:p w14:paraId="1AC0203D" w14:textId="7626CE88" w:rsidR="00173B47" w:rsidRDefault="00173B47" w:rsidP="00632B47">
      <w:pPr>
        <w:pStyle w:val="ListParagraph"/>
        <w:numPr>
          <w:ilvl w:val="1"/>
          <w:numId w:val="19"/>
        </w:numPr>
        <w:spacing w:line="240" w:lineRule="atLeast"/>
        <w:ind w:left="720"/>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Encourage full and robust participation </w:t>
      </w:r>
      <w:r w:rsidR="00645257">
        <w:rPr>
          <w:rFonts w:ascii="Century Gothic" w:hAnsi="Century Gothic" w:cstheme="minorHAnsi"/>
          <w:color w:val="000000" w:themeColor="text1"/>
          <w:sz w:val="20"/>
          <w:szCs w:val="20"/>
        </w:rPr>
        <w:t>by</w:t>
      </w:r>
      <w:r>
        <w:rPr>
          <w:rFonts w:ascii="Century Gothic" w:hAnsi="Century Gothic" w:cstheme="minorHAnsi"/>
          <w:color w:val="000000" w:themeColor="text1"/>
          <w:sz w:val="20"/>
          <w:szCs w:val="20"/>
        </w:rPr>
        <w:t xml:space="preserve"> Board members at </w:t>
      </w:r>
      <w:r w:rsidR="00645257">
        <w:rPr>
          <w:rFonts w:ascii="Century Gothic" w:hAnsi="Century Gothic" w:cstheme="minorHAnsi"/>
          <w:color w:val="000000" w:themeColor="text1"/>
          <w:sz w:val="20"/>
          <w:szCs w:val="20"/>
        </w:rPr>
        <w:t xml:space="preserve">Board and committee </w:t>
      </w:r>
      <w:r>
        <w:rPr>
          <w:rFonts w:ascii="Century Gothic" w:hAnsi="Century Gothic" w:cstheme="minorHAnsi"/>
          <w:color w:val="000000" w:themeColor="text1"/>
          <w:sz w:val="20"/>
          <w:szCs w:val="20"/>
        </w:rPr>
        <w:t>meetings.</w:t>
      </w:r>
    </w:p>
    <w:p w14:paraId="782F2444" w14:textId="6926CDA6" w:rsidR="00220CA9" w:rsidRDefault="00173B47" w:rsidP="00632B47">
      <w:pPr>
        <w:pStyle w:val="ListParagraph"/>
        <w:numPr>
          <w:ilvl w:val="1"/>
          <w:numId w:val="19"/>
        </w:numPr>
        <w:spacing w:line="240" w:lineRule="atLeast"/>
        <w:ind w:left="720"/>
        <w:jc w:val="both"/>
        <w:rPr>
          <w:rFonts w:ascii="Century Gothic" w:hAnsi="Century Gothic" w:cstheme="minorHAnsi"/>
          <w:color w:val="000000" w:themeColor="text1"/>
          <w:sz w:val="20"/>
          <w:szCs w:val="20"/>
        </w:rPr>
      </w:pPr>
      <w:r w:rsidRPr="00173B47">
        <w:rPr>
          <w:rFonts w:ascii="Century Gothic" w:hAnsi="Century Gothic" w:cstheme="minorHAnsi"/>
          <w:color w:val="000000" w:themeColor="text1"/>
          <w:sz w:val="20"/>
          <w:szCs w:val="20"/>
        </w:rPr>
        <w:t>Help to maintain a healthy balance between operational and strategic discussions</w:t>
      </w:r>
      <w:r w:rsidR="00645257">
        <w:rPr>
          <w:rFonts w:ascii="Century Gothic" w:hAnsi="Century Gothic" w:cstheme="minorHAnsi"/>
          <w:color w:val="000000" w:themeColor="text1"/>
          <w:sz w:val="20"/>
          <w:szCs w:val="20"/>
        </w:rPr>
        <w:t xml:space="preserve"> at Board and committee meetings</w:t>
      </w:r>
      <w:r w:rsidRPr="00173B47">
        <w:rPr>
          <w:rFonts w:ascii="Century Gothic" w:hAnsi="Century Gothic" w:cstheme="minorHAnsi"/>
          <w:color w:val="000000" w:themeColor="text1"/>
          <w:sz w:val="20"/>
          <w:szCs w:val="20"/>
        </w:rPr>
        <w:t>.</w:t>
      </w:r>
    </w:p>
    <w:p w14:paraId="6B3217CB" w14:textId="77777777" w:rsidR="00173B47" w:rsidRPr="00173B47" w:rsidRDefault="00173B47" w:rsidP="00632B47">
      <w:pPr>
        <w:pStyle w:val="ListParagraph"/>
        <w:spacing w:line="240" w:lineRule="atLeast"/>
        <w:ind w:left="1440"/>
        <w:jc w:val="both"/>
        <w:rPr>
          <w:rFonts w:ascii="Century Gothic" w:hAnsi="Century Gothic" w:cstheme="minorHAnsi"/>
          <w:color w:val="000000" w:themeColor="text1"/>
          <w:sz w:val="20"/>
          <w:szCs w:val="20"/>
        </w:rPr>
      </w:pPr>
    </w:p>
    <w:p w14:paraId="72A2A739" w14:textId="77777777" w:rsidR="00EC084E" w:rsidRPr="00EC084E" w:rsidRDefault="00EC084E" w:rsidP="00632B47">
      <w:pPr>
        <w:pStyle w:val="ListParagraph"/>
        <w:numPr>
          <w:ilvl w:val="0"/>
          <w:numId w:val="19"/>
        </w:numPr>
        <w:spacing w:line="240" w:lineRule="atLeast"/>
        <w:ind w:left="360"/>
        <w:jc w:val="both"/>
        <w:rPr>
          <w:rFonts w:ascii="Century Gothic" w:hAnsi="Century Gothic" w:cstheme="minorHAnsi"/>
          <w:color w:val="000000" w:themeColor="text1"/>
          <w:sz w:val="20"/>
          <w:szCs w:val="20"/>
        </w:rPr>
      </w:pPr>
      <w:r>
        <w:rPr>
          <w:rFonts w:ascii="Century Gothic" w:hAnsi="Century Gothic" w:cstheme="minorHAnsi"/>
          <w:b/>
          <w:bCs/>
          <w:color w:val="2A3593"/>
          <w:sz w:val="20"/>
          <w:szCs w:val="20"/>
        </w:rPr>
        <w:t>Build a Positive &amp; Healthy Board Structure &amp; Culture</w:t>
      </w:r>
    </w:p>
    <w:p w14:paraId="438F2AD5" w14:textId="0E428F68" w:rsidR="00220CA9" w:rsidRDefault="00EC084E" w:rsidP="00632B47">
      <w:pPr>
        <w:pStyle w:val="ListParagraph"/>
        <w:numPr>
          <w:ilvl w:val="1"/>
          <w:numId w:val="19"/>
        </w:numPr>
        <w:spacing w:line="240" w:lineRule="atLeast"/>
        <w:ind w:left="720"/>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Appoint the chairs of all </w:t>
      </w:r>
      <w:r w:rsidR="00645257">
        <w:rPr>
          <w:rFonts w:ascii="Century Gothic" w:hAnsi="Century Gothic" w:cstheme="minorHAnsi"/>
          <w:color w:val="000000" w:themeColor="text1"/>
          <w:sz w:val="20"/>
          <w:szCs w:val="20"/>
        </w:rPr>
        <w:t xml:space="preserve">Board </w:t>
      </w:r>
      <w:r>
        <w:rPr>
          <w:rFonts w:ascii="Century Gothic" w:hAnsi="Century Gothic" w:cstheme="minorHAnsi"/>
          <w:color w:val="000000" w:themeColor="text1"/>
          <w:sz w:val="20"/>
          <w:szCs w:val="20"/>
        </w:rPr>
        <w:t>committees and task forces.</w:t>
      </w:r>
    </w:p>
    <w:p w14:paraId="72C47F10" w14:textId="7AEAF35B" w:rsidR="00EC084E" w:rsidRDefault="00EC084E" w:rsidP="00632B47">
      <w:pPr>
        <w:pStyle w:val="ListParagraph"/>
        <w:numPr>
          <w:ilvl w:val="1"/>
          <w:numId w:val="19"/>
        </w:numPr>
        <w:spacing w:line="240" w:lineRule="atLeast"/>
        <w:ind w:left="720"/>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Work with the Governance &amp; Nominations Committee to ensure appropriate and effective identification, </w:t>
      </w:r>
      <w:proofErr w:type="gramStart"/>
      <w:r>
        <w:rPr>
          <w:rFonts w:ascii="Century Gothic" w:hAnsi="Century Gothic" w:cstheme="minorHAnsi"/>
          <w:color w:val="000000" w:themeColor="text1"/>
          <w:sz w:val="20"/>
          <w:szCs w:val="20"/>
        </w:rPr>
        <w:t>recruitment</w:t>
      </w:r>
      <w:proofErr w:type="gramEnd"/>
      <w:r>
        <w:rPr>
          <w:rFonts w:ascii="Century Gothic" w:hAnsi="Century Gothic" w:cstheme="minorHAnsi"/>
          <w:color w:val="000000" w:themeColor="text1"/>
          <w:sz w:val="20"/>
          <w:szCs w:val="20"/>
        </w:rPr>
        <w:t xml:space="preserve"> and on-boarding of new Board members.</w:t>
      </w:r>
    </w:p>
    <w:p w14:paraId="1E0759AD" w14:textId="60AEA3C8" w:rsidR="00EC084E" w:rsidRPr="00220CA9" w:rsidRDefault="00EC084E" w:rsidP="00632B47">
      <w:pPr>
        <w:pStyle w:val="ListParagraph"/>
        <w:numPr>
          <w:ilvl w:val="1"/>
          <w:numId w:val="19"/>
        </w:numPr>
        <w:spacing w:line="240" w:lineRule="atLeast"/>
        <w:ind w:left="720"/>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Serve on the Executive Committee and as an ex</w:t>
      </w:r>
      <w:r w:rsidR="00645257">
        <w:rPr>
          <w:rFonts w:ascii="Century Gothic" w:hAnsi="Century Gothic" w:cstheme="minorHAnsi"/>
          <w:color w:val="000000" w:themeColor="text1"/>
          <w:sz w:val="20"/>
          <w:szCs w:val="20"/>
        </w:rPr>
        <w:t>-</w:t>
      </w:r>
      <w:r>
        <w:rPr>
          <w:rFonts w:ascii="Century Gothic" w:hAnsi="Century Gothic" w:cstheme="minorHAnsi"/>
          <w:color w:val="000000" w:themeColor="text1"/>
          <w:sz w:val="20"/>
          <w:szCs w:val="20"/>
        </w:rPr>
        <w:t>officio member of all Board committees.</w:t>
      </w:r>
    </w:p>
    <w:p w14:paraId="666AF708" w14:textId="77777777" w:rsidR="00220CA9" w:rsidRPr="00220CA9" w:rsidRDefault="00220CA9" w:rsidP="00632B47">
      <w:pPr>
        <w:spacing w:line="240" w:lineRule="atLeast"/>
        <w:jc w:val="both"/>
        <w:rPr>
          <w:rFonts w:ascii="Century Gothic" w:hAnsi="Century Gothic" w:cstheme="minorHAnsi"/>
          <w:color w:val="000000" w:themeColor="text1"/>
          <w:sz w:val="20"/>
          <w:szCs w:val="20"/>
        </w:rPr>
      </w:pPr>
    </w:p>
    <w:p w14:paraId="2A478F73" w14:textId="77777777" w:rsidR="00645257" w:rsidRPr="009A1E62" w:rsidRDefault="00645257" w:rsidP="00645257">
      <w:pPr>
        <w:pStyle w:val="ListParagraph"/>
        <w:numPr>
          <w:ilvl w:val="0"/>
          <w:numId w:val="19"/>
        </w:numPr>
        <w:spacing w:line="240" w:lineRule="atLeast"/>
        <w:ind w:left="360"/>
        <w:jc w:val="both"/>
        <w:rPr>
          <w:rFonts w:ascii="Century Gothic" w:hAnsi="Century Gothic" w:cstheme="minorHAnsi"/>
          <w:sz w:val="20"/>
          <w:szCs w:val="20"/>
        </w:rPr>
      </w:pPr>
      <w:r>
        <w:rPr>
          <w:rFonts w:ascii="Century Gothic" w:hAnsi="Century Gothic" w:cstheme="minorHAnsi"/>
          <w:b/>
          <w:bCs/>
          <w:color w:val="2A3593"/>
          <w:sz w:val="20"/>
          <w:szCs w:val="20"/>
        </w:rPr>
        <w:t>Inspire &amp; Engage the Board</w:t>
      </w:r>
    </w:p>
    <w:p w14:paraId="1656EBEC" w14:textId="7C483AA5" w:rsidR="00645257" w:rsidRPr="009A1E62" w:rsidRDefault="00645257" w:rsidP="00645257">
      <w:pPr>
        <w:pStyle w:val="ListParagraph"/>
        <w:numPr>
          <w:ilvl w:val="1"/>
          <w:numId w:val="19"/>
        </w:numPr>
        <w:spacing w:line="240" w:lineRule="atLeast"/>
        <w:ind w:left="720"/>
        <w:jc w:val="both"/>
        <w:rPr>
          <w:rFonts w:ascii="Century Gothic" w:hAnsi="Century Gothic" w:cstheme="minorHAnsi"/>
          <w:sz w:val="20"/>
          <w:szCs w:val="20"/>
        </w:rPr>
      </w:pPr>
      <w:r>
        <w:rPr>
          <w:rFonts w:ascii="Century Gothic" w:hAnsi="Century Gothic" w:cstheme="minorHAnsi"/>
          <w:color w:val="000000" w:themeColor="text1"/>
          <w:sz w:val="20"/>
          <w:szCs w:val="20"/>
        </w:rPr>
        <w:t xml:space="preserve">Inspire a shared commitment to the Credit Union’s vision, </w:t>
      </w:r>
      <w:proofErr w:type="gramStart"/>
      <w:r>
        <w:rPr>
          <w:rFonts w:ascii="Century Gothic" w:hAnsi="Century Gothic" w:cstheme="minorHAnsi"/>
          <w:color w:val="000000" w:themeColor="text1"/>
          <w:sz w:val="20"/>
          <w:szCs w:val="20"/>
        </w:rPr>
        <w:t>mission</w:t>
      </w:r>
      <w:proofErr w:type="gramEnd"/>
      <w:r>
        <w:rPr>
          <w:rFonts w:ascii="Century Gothic" w:hAnsi="Century Gothic" w:cstheme="minorHAnsi"/>
          <w:color w:val="000000" w:themeColor="text1"/>
          <w:sz w:val="20"/>
          <w:szCs w:val="20"/>
        </w:rPr>
        <w:t xml:space="preserve"> and strategic goals.</w:t>
      </w:r>
    </w:p>
    <w:p w14:paraId="1FA5789B" w14:textId="733D78B8" w:rsidR="00645257" w:rsidRPr="009A1E62" w:rsidRDefault="00645257" w:rsidP="00645257">
      <w:pPr>
        <w:pStyle w:val="ListParagraph"/>
        <w:numPr>
          <w:ilvl w:val="1"/>
          <w:numId w:val="19"/>
        </w:numPr>
        <w:spacing w:line="240" w:lineRule="atLeast"/>
        <w:ind w:left="720"/>
        <w:jc w:val="both"/>
        <w:rPr>
          <w:rFonts w:ascii="Century Gothic" w:hAnsi="Century Gothic" w:cstheme="minorHAnsi"/>
          <w:sz w:val="20"/>
          <w:szCs w:val="20"/>
        </w:rPr>
      </w:pPr>
      <w:r>
        <w:rPr>
          <w:rFonts w:ascii="Century Gothic" w:hAnsi="Century Gothic" w:cstheme="minorHAnsi"/>
          <w:color w:val="000000" w:themeColor="text1"/>
          <w:sz w:val="20"/>
          <w:szCs w:val="20"/>
        </w:rPr>
        <w:t>Cultivate a strong leadership culture among individual Board members.</w:t>
      </w:r>
    </w:p>
    <w:p w14:paraId="2E9E0B22" w14:textId="7AE55A51" w:rsidR="00BF3582" w:rsidRPr="00703369" w:rsidRDefault="00645257" w:rsidP="00703369">
      <w:pPr>
        <w:pStyle w:val="ListParagraph"/>
        <w:numPr>
          <w:ilvl w:val="1"/>
          <w:numId w:val="19"/>
        </w:numPr>
        <w:spacing w:line="240" w:lineRule="atLeast"/>
        <w:ind w:left="720"/>
        <w:jc w:val="both"/>
        <w:rPr>
          <w:rFonts w:ascii="Century Gothic" w:hAnsi="Century Gothic" w:cstheme="minorHAnsi"/>
          <w:sz w:val="20"/>
          <w:szCs w:val="20"/>
        </w:rPr>
      </w:pPr>
      <w:r>
        <w:rPr>
          <w:rFonts w:ascii="Century Gothic" w:hAnsi="Century Gothic" w:cstheme="minorHAnsi"/>
          <w:color w:val="000000" w:themeColor="text1"/>
          <w:sz w:val="20"/>
          <w:szCs w:val="20"/>
        </w:rPr>
        <w:lastRenderedPageBreak/>
        <w:t>Encourage Board member development, including further education in Credit Union governance.</w:t>
      </w:r>
    </w:p>
    <w:p w14:paraId="2E230C1F" w14:textId="77777777" w:rsidR="00810E4A" w:rsidRPr="00EC084E" w:rsidRDefault="00810E4A" w:rsidP="00645257">
      <w:pPr>
        <w:pStyle w:val="ListParagraph"/>
        <w:spacing w:line="240" w:lineRule="atLeast"/>
        <w:jc w:val="both"/>
        <w:rPr>
          <w:rFonts w:ascii="Century Gothic" w:hAnsi="Century Gothic" w:cstheme="minorHAnsi"/>
          <w:sz w:val="20"/>
          <w:szCs w:val="20"/>
        </w:rPr>
      </w:pPr>
    </w:p>
    <w:p w14:paraId="73CC2B63" w14:textId="43896536" w:rsidR="00EC084E" w:rsidRPr="00EC084E" w:rsidRDefault="00EC084E" w:rsidP="00632B47">
      <w:pPr>
        <w:pStyle w:val="ListParagraph"/>
        <w:numPr>
          <w:ilvl w:val="0"/>
          <w:numId w:val="19"/>
        </w:numPr>
        <w:spacing w:line="240" w:lineRule="atLeast"/>
        <w:ind w:left="360"/>
        <w:jc w:val="both"/>
        <w:rPr>
          <w:rFonts w:ascii="Century Gothic" w:hAnsi="Century Gothic" w:cstheme="minorHAnsi"/>
          <w:sz w:val="20"/>
          <w:szCs w:val="20"/>
        </w:rPr>
      </w:pPr>
      <w:r>
        <w:rPr>
          <w:rFonts w:ascii="Century Gothic" w:hAnsi="Century Gothic" w:cstheme="minorHAnsi"/>
          <w:b/>
          <w:bCs/>
          <w:color w:val="2A3593"/>
          <w:sz w:val="20"/>
          <w:szCs w:val="20"/>
        </w:rPr>
        <w:t xml:space="preserve">Act as </w:t>
      </w:r>
      <w:r w:rsidR="00AB7693">
        <w:rPr>
          <w:rFonts w:ascii="Century Gothic" w:hAnsi="Century Gothic" w:cstheme="minorHAnsi"/>
          <w:b/>
          <w:bCs/>
          <w:color w:val="2A3593"/>
          <w:sz w:val="20"/>
          <w:szCs w:val="20"/>
        </w:rPr>
        <w:t xml:space="preserve">a </w:t>
      </w:r>
      <w:r>
        <w:rPr>
          <w:rFonts w:ascii="Century Gothic" w:hAnsi="Century Gothic" w:cstheme="minorHAnsi"/>
          <w:b/>
          <w:bCs/>
          <w:color w:val="2A3593"/>
          <w:sz w:val="20"/>
          <w:szCs w:val="20"/>
        </w:rPr>
        <w:t>Key Liaison with the CEO</w:t>
      </w:r>
    </w:p>
    <w:p w14:paraId="3EEABD57" w14:textId="119CF2D8" w:rsidR="00EC084E" w:rsidRDefault="00EC084E" w:rsidP="00632B47">
      <w:pPr>
        <w:pStyle w:val="ListParagraph"/>
        <w:numPr>
          <w:ilvl w:val="1"/>
          <w:numId w:val="19"/>
        </w:numPr>
        <w:spacing w:line="240" w:lineRule="atLeast"/>
        <w:ind w:left="720"/>
        <w:jc w:val="both"/>
        <w:rPr>
          <w:rFonts w:ascii="Century Gothic" w:hAnsi="Century Gothic" w:cstheme="minorHAnsi"/>
          <w:sz w:val="20"/>
          <w:szCs w:val="20"/>
        </w:rPr>
      </w:pPr>
      <w:r>
        <w:rPr>
          <w:rFonts w:ascii="Century Gothic" w:hAnsi="Century Gothic" w:cstheme="minorHAnsi"/>
          <w:sz w:val="20"/>
          <w:szCs w:val="20"/>
        </w:rPr>
        <w:t>Act as a representative of the Board as a whole</w:t>
      </w:r>
      <w:r w:rsidR="00645257">
        <w:rPr>
          <w:rFonts w:ascii="Century Gothic" w:hAnsi="Century Gothic" w:cstheme="minorHAnsi"/>
          <w:sz w:val="20"/>
          <w:szCs w:val="20"/>
        </w:rPr>
        <w:t>, serving as the central liaison and a key conduit for information with and to the CEO</w:t>
      </w:r>
      <w:r>
        <w:rPr>
          <w:rFonts w:ascii="Century Gothic" w:hAnsi="Century Gothic" w:cstheme="minorHAnsi"/>
          <w:sz w:val="20"/>
          <w:szCs w:val="20"/>
        </w:rPr>
        <w:t>, rather than as an individual supervisor</w:t>
      </w:r>
      <w:r w:rsidR="008241D0">
        <w:rPr>
          <w:rFonts w:ascii="Century Gothic" w:hAnsi="Century Gothic" w:cstheme="minorHAnsi"/>
          <w:sz w:val="20"/>
          <w:szCs w:val="20"/>
        </w:rPr>
        <w:t>, remembering that the CEO reports to the Board as a whole.</w:t>
      </w:r>
    </w:p>
    <w:p w14:paraId="0F7EA773" w14:textId="740DB8D8" w:rsidR="00EC084E" w:rsidRDefault="00EC084E" w:rsidP="00632B47">
      <w:pPr>
        <w:pStyle w:val="ListParagraph"/>
        <w:numPr>
          <w:ilvl w:val="1"/>
          <w:numId w:val="19"/>
        </w:numPr>
        <w:spacing w:line="240" w:lineRule="atLeast"/>
        <w:ind w:left="720"/>
        <w:jc w:val="both"/>
        <w:rPr>
          <w:rFonts w:ascii="Century Gothic" w:hAnsi="Century Gothic" w:cstheme="minorHAnsi"/>
          <w:sz w:val="20"/>
          <w:szCs w:val="20"/>
        </w:rPr>
      </w:pPr>
      <w:r>
        <w:rPr>
          <w:rFonts w:ascii="Century Gothic" w:hAnsi="Century Gothic" w:cstheme="minorHAnsi"/>
          <w:sz w:val="20"/>
          <w:szCs w:val="20"/>
        </w:rPr>
        <w:t xml:space="preserve">Help to establish the strategic direction of the Credit Union, working in </w:t>
      </w:r>
      <w:r w:rsidR="00645257">
        <w:rPr>
          <w:rFonts w:ascii="Century Gothic" w:hAnsi="Century Gothic" w:cstheme="minorHAnsi"/>
          <w:sz w:val="20"/>
          <w:szCs w:val="20"/>
        </w:rPr>
        <w:t xml:space="preserve">constructive </w:t>
      </w:r>
      <w:r>
        <w:rPr>
          <w:rFonts w:ascii="Century Gothic" w:hAnsi="Century Gothic" w:cstheme="minorHAnsi"/>
          <w:sz w:val="20"/>
          <w:szCs w:val="20"/>
        </w:rPr>
        <w:t>partnership with Board colleagues and the CEO.</w:t>
      </w:r>
    </w:p>
    <w:p w14:paraId="439673AB" w14:textId="3E3979A4" w:rsidR="00EC084E" w:rsidRDefault="00EC084E" w:rsidP="00632B47">
      <w:pPr>
        <w:pStyle w:val="ListParagraph"/>
        <w:numPr>
          <w:ilvl w:val="1"/>
          <w:numId w:val="19"/>
        </w:numPr>
        <w:spacing w:line="240" w:lineRule="atLeast"/>
        <w:ind w:left="720"/>
        <w:jc w:val="both"/>
        <w:rPr>
          <w:rFonts w:ascii="Century Gothic" w:hAnsi="Century Gothic" w:cstheme="minorHAnsi"/>
          <w:sz w:val="20"/>
          <w:szCs w:val="20"/>
        </w:rPr>
      </w:pPr>
      <w:r>
        <w:rPr>
          <w:rFonts w:ascii="Century Gothic" w:hAnsi="Century Gothic" w:cstheme="minorHAnsi"/>
          <w:sz w:val="20"/>
          <w:szCs w:val="20"/>
        </w:rPr>
        <w:t xml:space="preserve">Work with the Board Treasurer, the Board </w:t>
      </w:r>
      <w:proofErr w:type="gramStart"/>
      <w:r>
        <w:rPr>
          <w:rFonts w:ascii="Century Gothic" w:hAnsi="Century Gothic" w:cstheme="minorHAnsi"/>
          <w:sz w:val="20"/>
          <w:szCs w:val="20"/>
        </w:rPr>
        <w:t>members</w:t>
      </w:r>
      <w:proofErr w:type="gramEnd"/>
      <w:r>
        <w:rPr>
          <w:rFonts w:ascii="Century Gothic" w:hAnsi="Century Gothic" w:cstheme="minorHAnsi"/>
          <w:sz w:val="20"/>
          <w:szCs w:val="20"/>
        </w:rPr>
        <w:t xml:space="preserve"> and the CEO to oversee the </w:t>
      </w:r>
      <w:r w:rsidR="00645257">
        <w:rPr>
          <w:rFonts w:ascii="Century Gothic" w:hAnsi="Century Gothic" w:cstheme="minorHAnsi"/>
          <w:sz w:val="20"/>
          <w:szCs w:val="20"/>
        </w:rPr>
        <w:t xml:space="preserve">Credit Union’s </w:t>
      </w:r>
      <w:r>
        <w:rPr>
          <w:rFonts w:ascii="Century Gothic" w:hAnsi="Century Gothic" w:cstheme="minorHAnsi"/>
          <w:sz w:val="20"/>
          <w:szCs w:val="20"/>
        </w:rPr>
        <w:t>budget and support the development of and adherence to sound fiscal policies and actions to safeguard the integrity of the Credit Union’s financial management systems.</w:t>
      </w:r>
    </w:p>
    <w:p w14:paraId="7B7E9E06" w14:textId="268B43B3" w:rsidR="00EC084E" w:rsidRPr="00645257" w:rsidRDefault="00AA5566" w:rsidP="00632B47">
      <w:pPr>
        <w:pStyle w:val="ListParagraph"/>
        <w:numPr>
          <w:ilvl w:val="1"/>
          <w:numId w:val="19"/>
        </w:numPr>
        <w:spacing w:line="240" w:lineRule="atLeast"/>
        <w:ind w:left="720"/>
        <w:jc w:val="both"/>
        <w:rPr>
          <w:rFonts w:ascii="Century Gothic" w:hAnsi="Century Gothic" w:cstheme="minorHAnsi"/>
          <w:i/>
          <w:iCs/>
          <w:color w:val="FF0000"/>
          <w:sz w:val="20"/>
          <w:szCs w:val="20"/>
          <w:highlight w:val="yellow"/>
        </w:rPr>
      </w:pPr>
      <w:r>
        <w:rPr>
          <w:rFonts w:ascii="Century Gothic" w:hAnsi="Century Gothic" w:cstheme="minorHAnsi"/>
          <w:i/>
          <w:iCs/>
          <w:color w:val="FF0000"/>
          <w:sz w:val="20"/>
          <w:szCs w:val="20"/>
          <w:highlight w:val="yellow"/>
        </w:rPr>
        <w:t>[</w:t>
      </w:r>
      <w:r w:rsidR="00645257" w:rsidRPr="00645257">
        <w:rPr>
          <w:rFonts w:ascii="Century Gothic" w:hAnsi="Century Gothic" w:cstheme="minorHAnsi"/>
          <w:i/>
          <w:iCs/>
          <w:color w:val="FF0000"/>
          <w:sz w:val="20"/>
          <w:szCs w:val="20"/>
          <w:highlight w:val="yellow"/>
        </w:rPr>
        <w:t>[</w:t>
      </w:r>
      <w:r w:rsidR="00EC084E" w:rsidRPr="00645257">
        <w:rPr>
          <w:rFonts w:ascii="Century Gothic" w:hAnsi="Century Gothic" w:cstheme="minorHAnsi"/>
          <w:i/>
          <w:iCs/>
          <w:color w:val="FF0000"/>
          <w:sz w:val="20"/>
          <w:szCs w:val="20"/>
          <w:highlight w:val="yellow"/>
        </w:rPr>
        <w:t>Optional</w:t>
      </w:r>
      <w:r>
        <w:rPr>
          <w:rFonts w:ascii="Century Gothic" w:hAnsi="Century Gothic" w:cstheme="minorHAnsi"/>
          <w:i/>
          <w:iCs/>
          <w:color w:val="FF0000"/>
          <w:sz w:val="20"/>
          <w:szCs w:val="20"/>
          <w:highlight w:val="yellow"/>
        </w:rPr>
        <w:t>:</w:t>
      </w:r>
      <w:r w:rsidR="00EC084E" w:rsidRPr="00645257">
        <w:rPr>
          <w:rFonts w:ascii="Century Gothic" w:hAnsi="Century Gothic" w:cstheme="minorHAnsi"/>
          <w:i/>
          <w:iCs/>
          <w:color w:val="FF0000"/>
          <w:sz w:val="20"/>
          <w:szCs w:val="20"/>
          <w:highlight w:val="yellow"/>
        </w:rPr>
        <w:t xml:space="preserve"> Have the power to sign, in addition to the CEO, </w:t>
      </w:r>
      <w:r w:rsidR="00645257" w:rsidRPr="00645257">
        <w:rPr>
          <w:rFonts w:ascii="Century Gothic" w:hAnsi="Century Gothic" w:cstheme="minorHAnsi"/>
          <w:i/>
          <w:iCs/>
          <w:color w:val="FF0000"/>
          <w:sz w:val="20"/>
          <w:szCs w:val="20"/>
          <w:highlight w:val="yellow"/>
        </w:rPr>
        <w:t xml:space="preserve">and </w:t>
      </w:r>
      <w:r w:rsidR="00EC084E" w:rsidRPr="00645257">
        <w:rPr>
          <w:rFonts w:ascii="Century Gothic" w:hAnsi="Century Gothic" w:cstheme="minorHAnsi"/>
          <w:i/>
          <w:iCs/>
          <w:color w:val="FF0000"/>
          <w:sz w:val="20"/>
          <w:szCs w:val="20"/>
          <w:highlight w:val="yellow"/>
        </w:rPr>
        <w:t>on behalf of the Credit Union, all contracts authorized either generally or specifically by the Board.</w:t>
      </w:r>
      <w:r>
        <w:rPr>
          <w:rFonts w:ascii="Century Gothic" w:hAnsi="Century Gothic" w:cstheme="minorHAnsi"/>
          <w:i/>
          <w:iCs/>
          <w:color w:val="FF0000"/>
          <w:sz w:val="20"/>
          <w:szCs w:val="20"/>
          <w:highlight w:val="yellow"/>
        </w:rPr>
        <w:t>]</w:t>
      </w:r>
      <w:r w:rsidR="00645257" w:rsidRPr="00645257">
        <w:rPr>
          <w:rFonts w:ascii="Century Gothic" w:hAnsi="Century Gothic" w:cstheme="minorHAnsi"/>
          <w:i/>
          <w:iCs/>
          <w:color w:val="FF0000"/>
          <w:sz w:val="20"/>
          <w:szCs w:val="20"/>
          <w:highlight w:val="yellow"/>
        </w:rPr>
        <w:t>]</w:t>
      </w:r>
    </w:p>
    <w:p w14:paraId="327B9F26" w14:textId="612EE120" w:rsidR="00EC084E" w:rsidRDefault="00EC084E" w:rsidP="00632B47">
      <w:pPr>
        <w:pStyle w:val="ListParagraph"/>
        <w:spacing w:line="240" w:lineRule="atLeast"/>
        <w:ind w:left="1440"/>
        <w:jc w:val="both"/>
        <w:rPr>
          <w:rFonts w:ascii="Century Gothic" w:hAnsi="Century Gothic" w:cstheme="minorHAnsi"/>
          <w:sz w:val="20"/>
          <w:szCs w:val="20"/>
          <w:highlight w:val="yellow"/>
        </w:rPr>
      </w:pPr>
    </w:p>
    <w:p w14:paraId="0AD28549" w14:textId="686D812E" w:rsidR="00EC084E" w:rsidRPr="00EC084E" w:rsidRDefault="00EC084E" w:rsidP="00632B47">
      <w:pPr>
        <w:pStyle w:val="ListParagraph"/>
        <w:numPr>
          <w:ilvl w:val="0"/>
          <w:numId w:val="19"/>
        </w:numPr>
        <w:spacing w:line="240" w:lineRule="atLeast"/>
        <w:ind w:left="360"/>
        <w:jc w:val="both"/>
        <w:rPr>
          <w:rFonts w:ascii="Century Gothic" w:hAnsi="Century Gothic" w:cstheme="minorHAnsi"/>
          <w:sz w:val="20"/>
          <w:szCs w:val="20"/>
        </w:rPr>
      </w:pPr>
      <w:r>
        <w:rPr>
          <w:rFonts w:ascii="Century Gothic" w:hAnsi="Century Gothic" w:cstheme="minorHAnsi"/>
          <w:b/>
          <w:bCs/>
          <w:color w:val="2A3593"/>
          <w:sz w:val="20"/>
          <w:szCs w:val="20"/>
        </w:rPr>
        <w:t>Set</w:t>
      </w:r>
      <w:r w:rsidR="00645257">
        <w:rPr>
          <w:rFonts w:ascii="Century Gothic" w:hAnsi="Century Gothic" w:cstheme="minorHAnsi"/>
          <w:b/>
          <w:bCs/>
          <w:color w:val="2A3593"/>
          <w:sz w:val="20"/>
          <w:szCs w:val="20"/>
        </w:rPr>
        <w:t xml:space="preserve">, </w:t>
      </w:r>
      <w:r>
        <w:rPr>
          <w:rFonts w:ascii="Century Gothic" w:hAnsi="Century Gothic" w:cstheme="minorHAnsi"/>
          <w:b/>
          <w:bCs/>
          <w:color w:val="2A3593"/>
          <w:sz w:val="20"/>
          <w:szCs w:val="20"/>
        </w:rPr>
        <w:t xml:space="preserve">Model </w:t>
      </w:r>
      <w:r w:rsidR="00AA5566">
        <w:rPr>
          <w:rFonts w:ascii="Century Gothic" w:hAnsi="Century Gothic" w:cstheme="minorHAnsi"/>
          <w:b/>
          <w:bCs/>
          <w:color w:val="2A3593"/>
          <w:sz w:val="20"/>
          <w:szCs w:val="20"/>
        </w:rPr>
        <w:t>&amp;</w:t>
      </w:r>
      <w:r w:rsidR="00645257">
        <w:rPr>
          <w:rFonts w:ascii="Century Gothic" w:hAnsi="Century Gothic" w:cstheme="minorHAnsi"/>
          <w:b/>
          <w:bCs/>
          <w:color w:val="2A3593"/>
          <w:sz w:val="20"/>
          <w:szCs w:val="20"/>
        </w:rPr>
        <w:t xml:space="preserve"> Require </w:t>
      </w:r>
      <w:r>
        <w:rPr>
          <w:rFonts w:ascii="Century Gothic" w:hAnsi="Century Gothic" w:cstheme="minorHAnsi"/>
          <w:b/>
          <w:bCs/>
          <w:color w:val="2A3593"/>
          <w:sz w:val="20"/>
          <w:szCs w:val="20"/>
        </w:rPr>
        <w:t>High Standards for Board &amp; Staff</w:t>
      </w:r>
    </w:p>
    <w:p w14:paraId="3778BE53" w14:textId="0CA4B2D6" w:rsidR="00EC084E" w:rsidRPr="00645257" w:rsidRDefault="00EC084E" w:rsidP="00632B47">
      <w:pPr>
        <w:pStyle w:val="ListParagraph"/>
        <w:numPr>
          <w:ilvl w:val="1"/>
          <w:numId w:val="19"/>
        </w:numPr>
        <w:spacing w:line="240" w:lineRule="atLeast"/>
        <w:ind w:left="720"/>
        <w:jc w:val="both"/>
        <w:rPr>
          <w:rFonts w:ascii="Century Gothic" w:hAnsi="Century Gothic" w:cstheme="minorHAnsi"/>
          <w:sz w:val="20"/>
          <w:szCs w:val="20"/>
        </w:rPr>
      </w:pPr>
      <w:r>
        <w:rPr>
          <w:rFonts w:ascii="Century Gothic" w:hAnsi="Century Gothic" w:cstheme="minorHAnsi"/>
          <w:color w:val="000000" w:themeColor="text1"/>
          <w:sz w:val="20"/>
          <w:szCs w:val="20"/>
        </w:rPr>
        <w:t xml:space="preserve">Oversee efforts to build and maintain an exceptional governing Board by setting goals and expectations for </w:t>
      </w:r>
      <w:r w:rsidR="00645257">
        <w:rPr>
          <w:rFonts w:ascii="Century Gothic" w:hAnsi="Century Gothic" w:cstheme="minorHAnsi"/>
          <w:color w:val="000000" w:themeColor="text1"/>
          <w:sz w:val="20"/>
          <w:szCs w:val="20"/>
        </w:rPr>
        <w:t>Board members</w:t>
      </w:r>
      <w:r>
        <w:rPr>
          <w:rFonts w:ascii="Century Gothic" w:hAnsi="Century Gothic" w:cstheme="minorHAnsi"/>
          <w:color w:val="000000" w:themeColor="text1"/>
          <w:sz w:val="20"/>
          <w:szCs w:val="20"/>
        </w:rPr>
        <w:t>.</w:t>
      </w:r>
    </w:p>
    <w:p w14:paraId="256D6C13" w14:textId="31A3EDE5" w:rsidR="00645257" w:rsidRPr="00EC084E" w:rsidRDefault="00645257" w:rsidP="00632B47">
      <w:pPr>
        <w:pStyle w:val="ListParagraph"/>
        <w:numPr>
          <w:ilvl w:val="1"/>
          <w:numId w:val="19"/>
        </w:numPr>
        <w:spacing w:line="240" w:lineRule="atLeast"/>
        <w:ind w:left="720"/>
        <w:jc w:val="both"/>
        <w:rPr>
          <w:rFonts w:ascii="Century Gothic" w:hAnsi="Century Gothic" w:cstheme="minorHAnsi"/>
          <w:sz w:val="20"/>
          <w:szCs w:val="20"/>
        </w:rPr>
      </w:pPr>
      <w:r>
        <w:rPr>
          <w:rFonts w:ascii="Century Gothic" w:hAnsi="Century Gothic" w:cstheme="minorHAnsi"/>
          <w:color w:val="000000" w:themeColor="text1"/>
          <w:sz w:val="20"/>
          <w:szCs w:val="20"/>
        </w:rPr>
        <w:t>Hold Board members accountable on a one-on-one basis when they fail to meet the</w:t>
      </w:r>
      <w:r w:rsidR="00ED4F4C">
        <w:rPr>
          <w:rFonts w:ascii="Century Gothic" w:hAnsi="Century Gothic" w:cstheme="minorHAnsi"/>
          <w:color w:val="000000" w:themeColor="text1"/>
          <w:sz w:val="20"/>
          <w:szCs w:val="20"/>
        </w:rPr>
        <w:t xml:space="preserve"> Board’s</w:t>
      </w:r>
      <w:r>
        <w:rPr>
          <w:rFonts w:ascii="Century Gothic" w:hAnsi="Century Gothic" w:cstheme="minorHAnsi"/>
          <w:color w:val="000000" w:themeColor="text1"/>
          <w:sz w:val="20"/>
          <w:szCs w:val="20"/>
        </w:rPr>
        <w:t xml:space="preserve"> goals and expectations.</w:t>
      </w:r>
    </w:p>
    <w:p w14:paraId="1F268BD8" w14:textId="4529F6A4" w:rsidR="00EC084E" w:rsidRPr="00EC084E" w:rsidRDefault="00EC084E" w:rsidP="00632B47">
      <w:pPr>
        <w:pStyle w:val="ListParagraph"/>
        <w:numPr>
          <w:ilvl w:val="1"/>
          <w:numId w:val="19"/>
        </w:numPr>
        <w:spacing w:line="240" w:lineRule="atLeast"/>
        <w:ind w:left="720"/>
        <w:jc w:val="both"/>
        <w:rPr>
          <w:rFonts w:ascii="Century Gothic" w:hAnsi="Century Gothic" w:cstheme="minorHAnsi"/>
          <w:sz w:val="20"/>
          <w:szCs w:val="20"/>
        </w:rPr>
      </w:pPr>
      <w:r>
        <w:rPr>
          <w:rFonts w:ascii="Century Gothic" w:hAnsi="Century Gothic" w:cstheme="minorHAnsi"/>
          <w:color w:val="000000" w:themeColor="text1"/>
          <w:sz w:val="20"/>
          <w:szCs w:val="20"/>
        </w:rPr>
        <w:t>Convene Board discussions on evaluating the CEO and assuring the effective negotiation of the CEO’s compensation and benefits package</w:t>
      </w:r>
      <w:r w:rsidR="00645257">
        <w:rPr>
          <w:rFonts w:ascii="Century Gothic" w:hAnsi="Century Gothic" w:cstheme="minorHAnsi"/>
          <w:color w:val="000000" w:themeColor="text1"/>
          <w:sz w:val="20"/>
          <w:szCs w:val="20"/>
        </w:rPr>
        <w:t>.</w:t>
      </w:r>
    </w:p>
    <w:p w14:paraId="016BD8A5" w14:textId="77777777" w:rsidR="00EC084E" w:rsidRPr="00EC084E" w:rsidRDefault="00EC084E" w:rsidP="00632B47">
      <w:pPr>
        <w:pStyle w:val="ListParagraph"/>
        <w:spacing w:line="240" w:lineRule="atLeast"/>
        <w:ind w:left="1440"/>
        <w:jc w:val="both"/>
        <w:rPr>
          <w:rFonts w:ascii="Century Gothic" w:hAnsi="Century Gothic" w:cstheme="minorHAnsi"/>
          <w:sz w:val="20"/>
          <w:szCs w:val="20"/>
        </w:rPr>
      </w:pPr>
    </w:p>
    <w:p w14:paraId="0629D083" w14:textId="2162DE73" w:rsidR="00EC084E" w:rsidRPr="00EC084E" w:rsidRDefault="00EC084E" w:rsidP="00632B47">
      <w:pPr>
        <w:pStyle w:val="ListParagraph"/>
        <w:numPr>
          <w:ilvl w:val="0"/>
          <w:numId w:val="19"/>
        </w:numPr>
        <w:spacing w:line="240" w:lineRule="atLeast"/>
        <w:ind w:left="360"/>
        <w:jc w:val="both"/>
        <w:rPr>
          <w:rFonts w:ascii="Century Gothic" w:hAnsi="Century Gothic" w:cstheme="minorHAnsi"/>
          <w:sz w:val="20"/>
          <w:szCs w:val="20"/>
        </w:rPr>
      </w:pPr>
      <w:r>
        <w:rPr>
          <w:rFonts w:ascii="Century Gothic" w:hAnsi="Century Gothic" w:cstheme="minorHAnsi"/>
          <w:b/>
          <w:bCs/>
          <w:color w:val="2A3593"/>
          <w:sz w:val="20"/>
          <w:szCs w:val="20"/>
        </w:rPr>
        <w:t>Act as One of the Credit Union’s Chief Ambassadors</w:t>
      </w:r>
    </w:p>
    <w:p w14:paraId="68FCB792" w14:textId="44E7A266" w:rsidR="00EC084E" w:rsidRDefault="009A1E62" w:rsidP="00632B47">
      <w:pPr>
        <w:pStyle w:val="ListParagraph"/>
        <w:numPr>
          <w:ilvl w:val="1"/>
          <w:numId w:val="19"/>
        </w:numPr>
        <w:spacing w:line="240" w:lineRule="atLeast"/>
        <w:ind w:left="720"/>
        <w:jc w:val="both"/>
        <w:rPr>
          <w:rFonts w:ascii="Century Gothic" w:hAnsi="Century Gothic" w:cstheme="minorHAnsi"/>
          <w:sz w:val="20"/>
          <w:szCs w:val="20"/>
        </w:rPr>
      </w:pPr>
      <w:r>
        <w:rPr>
          <w:rFonts w:ascii="Century Gothic" w:hAnsi="Century Gothic" w:cstheme="minorHAnsi"/>
          <w:sz w:val="20"/>
          <w:szCs w:val="20"/>
        </w:rPr>
        <w:t xml:space="preserve">Serve as </w:t>
      </w:r>
      <w:r w:rsidR="00645257">
        <w:rPr>
          <w:rFonts w:ascii="Century Gothic" w:hAnsi="Century Gothic" w:cstheme="minorHAnsi"/>
          <w:sz w:val="20"/>
          <w:szCs w:val="20"/>
        </w:rPr>
        <w:t>an</w:t>
      </w:r>
      <w:r>
        <w:rPr>
          <w:rFonts w:ascii="Century Gothic" w:hAnsi="Century Gothic" w:cstheme="minorHAnsi"/>
          <w:sz w:val="20"/>
          <w:szCs w:val="20"/>
        </w:rPr>
        <w:t xml:space="preserve"> official spokesperson for the Board among community members and the media, in addition to the CEO.</w:t>
      </w:r>
    </w:p>
    <w:p w14:paraId="4908565E" w14:textId="0ABB1337" w:rsidR="008455C2" w:rsidRPr="00B34750" w:rsidRDefault="009A1E62" w:rsidP="00B34750">
      <w:pPr>
        <w:pStyle w:val="ListParagraph"/>
        <w:numPr>
          <w:ilvl w:val="1"/>
          <w:numId w:val="19"/>
        </w:numPr>
        <w:spacing w:line="240" w:lineRule="atLeast"/>
        <w:ind w:left="720"/>
        <w:jc w:val="both"/>
        <w:rPr>
          <w:rFonts w:ascii="Century Gothic" w:hAnsi="Century Gothic" w:cstheme="minorHAnsi"/>
          <w:sz w:val="20"/>
          <w:szCs w:val="20"/>
        </w:rPr>
      </w:pPr>
      <w:r>
        <w:rPr>
          <w:rFonts w:ascii="Century Gothic" w:hAnsi="Century Gothic" w:cstheme="minorHAnsi"/>
          <w:sz w:val="20"/>
          <w:szCs w:val="20"/>
        </w:rPr>
        <w:t>Encourage Board members to act as ambassadors for the Credit Union</w:t>
      </w:r>
      <w:r w:rsidR="00645257">
        <w:rPr>
          <w:rFonts w:ascii="Century Gothic" w:hAnsi="Century Gothic" w:cstheme="minorHAnsi"/>
          <w:sz w:val="20"/>
          <w:szCs w:val="20"/>
        </w:rPr>
        <w:t xml:space="preserve"> in the </w:t>
      </w:r>
      <w:r w:rsidR="008241D0">
        <w:rPr>
          <w:rFonts w:ascii="Century Gothic" w:hAnsi="Century Gothic" w:cstheme="minorHAnsi"/>
          <w:sz w:val="20"/>
          <w:szCs w:val="20"/>
        </w:rPr>
        <w:t>community and</w:t>
      </w:r>
      <w:r>
        <w:rPr>
          <w:rFonts w:ascii="Century Gothic" w:hAnsi="Century Gothic" w:cstheme="minorHAnsi"/>
          <w:sz w:val="20"/>
          <w:szCs w:val="20"/>
        </w:rPr>
        <w:t xml:space="preserve"> encourage participation by the Board in Credit Union events, as appropriate</w:t>
      </w:r>
      <w:r w:rsidR="00062FB3">
        <w:rPr>
          <w:rFonts w:ascii="Century Gothic" w:hAnsi="Century Gothic" w:cstheme="minorHAnsi"/>
          <w:sz w:val="20"/>
          <w:szCs w:val="20"/>
        </w:rPr>
        <w:t>, and in coordination with the CEO</w:t>
      </w:r>
      <w:r>
        <w:rPr>
          <w:rFonts w:ascii="Century Gothic" w:hAnsi="Century Gothic" w:cstheme="minorHAnsi"/>
          <w:sz w:val="20"/>
          <w:szCs w:val="20"/>
        </w:rPr>
        <w:t xml:space="preserve">. </w:t>
      </w:r>
    </w:p>
    <w:p w14:paraId="6BAD27AD" w14:textId="39326E03" w:rsidR="00120737" w:rsidRPr="00B034CB" w:rsidRDefault="00120737" w:rsidP="00632B47">
      <w:pPr>
        <w:pStyle w:val="Pa1"/>
        <w:spacing w:line="240" w:lineRule="atLeast"/>
        <w:jc w:val="both"/>
        <w:rPr>
          <w:rStyle w:val="A3"/>
          <w:rFonts w:ascii="Century Gothic" w:hAnsi="Century Gothic" w:cs="Candara"/>
          <w:sz w:val="32"/>
          <w:szCs w:val="32"/>
        </w:rPr>
      </w:pPr>
    </w:p>
    <w:p w14:paraId="5EAAF779" w14:textId="77777777" w:rsidR="007066D6" w:rsidRPr="008B7553" w:rsidRDefault="007066D6" w:rsidP="007066D6">
      <w:pPr>
        <w:spacing w:line="240" w:lineRule="atLeast"/>
        <w:jc w:val="both"/>
        <w:rPr>
          <w:rFonts w:ascii="Century Gothic" w:hAnsi="Century Gothic"/>
          <w:b/>
          <w:color w:val="F35F37"/>
          <w:sz w:val="28"/>
        </w:rPr>
      </w:pPr>
      <w:r>
        <w:rPr>
          <w:rFonts w:ascii="Century Gothic" w:hAnsi="Century Gothic"/>
          <w:b/>
          <w:color w:val="F35F37"/>
          <w:sz w:val="28"/>
        </w:rPr>
        <w:t>Policy Review</w:t>
      </w:r>
    </w:p>
    <w:p w14:paraId="5FE4C28F" w14:textId="651382EC" w:rsidR="007066D6" w:rsidRPr="00AD176C" w:rsidRDefault="007066D6" w:rsidP="007066D6">
      <w:pPr>
        <w:spacing w:line="240" w:lineRule="atLeast"/>
        <w:jc w:val="both"/>
        <w:rPr>
          <w:rFonts w:ascii="Century Gothic" w:hAnsi="Century Gothic"/>
          <w:sz w:val="20"/>
          <w:szCs w:val="20"/>
        </w:rPr>
      </w:pPr>
      <w:r w:rsidRPr="00AD176C">
        <w:rPr>
          <w:rFonts w:ascii="Century Gothic" w:hAnsi="Century Gothic"/>
          <w:sz w:val="20"/>
          <w:szCs w:val="20"/>
        </w:rPr>
        <w:t xml:space="preserve">This </w:t>
      </w:r>
      <w:r w:rsidR="000A39FA">
        <w:rPr>
          <w:rFonts w:ascii="Century Gothic" w:hAnsi="Century Gothic"/>
          <w:sz w:val="20"/>
          <w:szCs w:val="20"/>
        </w:rPr>
        <w:t>Board Chair Job Description</w:t>
      </w:r>
      <w:r w:rsidRPr="00AD176C">
        <w:rPr>
          <w:rFonts w:ascii="Century Gothic" w:hAnsi="Century Gothic"/>
          <w:sz w:val="20"/>
          <w:szCs w:val="20"/>
        </w:rPr>
        <w:t xml:space="preserve"> </w:t>
      </w:r>
      <w:r>
        <w:rPr>
          <w:rFonts w:ascii="Century Gothic" w:hAnsi="Century Gothic"/>
          <w:sz w:val="20"/>
          <w:szCs w:val="20"/>
        </w:rPr>
        <w:t>shall</w:t>
      </w:r>
      <w:r w:rsidRPr="00AD176C">
        <w:rPr>
          <w:rFonts w:ascii="Century Gothic" w:hAnsi="Century Gothic"/>
          <w:sz w:val="20"/>
          <w:szCs w:val="20"/>
        </w:rPr>
        <w:t xml:space="preserve"> be reviewed annually by the Governance </w:t>
      </w:r>
      <w:r w:rsidR="00AA5566">
        <w:rPr>
          <w:rFonts w:ascii="Century Gothic" w:hAnsi="Century Gothic"/>
          <w:sz w:val="20"/>
          <w:szCs w:val="20"/>
        </w:rPr>
        <w:t>&amp;</w:t>
      </w:r>
      <w:r w:rsidRPr="00AD176C">
        <w:rPr>
          <w:rFonts w:ascii="Century Gothic" w:hAnsi="Century Gothic"/>
          <w:sz w:val="20"/>
          <w:szCs w:val="20"/>
        </w:rPr>
        <w:t xml:space="preserve"> Nominations Committee to determine whether changes should be made.</w:t>
      </w:r>
    </w:p>
    <w:p w14:paraId="6608CD7A" w14:textId="77777777" w:rsidR="007066D6" w:rsidRPr="00B034CB" w:rsidRDefault="007066D6" w:rsidP="007066D6">
      <w:pPr>
        <w:pStyle w:val="Pa1"/>
        <w:spacing w:line="240" w:lineRule="atLeast"/>
        <w:jc w:val="both"/>
        <w:rPr>
          <w:rStyle w:val="A3"/>
          <w:rFonts w:ascii="Century Gothic" w:hAnsi="Century Gothic" w:cs="Candara"/>
          <w:sz w:val="32"/>
          <w:szCs w:val="32"/>
        </w:rPr>
      </w:pPr>
    </w:p>
    <w:p w14:paraId="356CD697" w14:textId="107E01D6" w:rsidR="00A3749F" w:rsidRPr="008B7553" w:rsidRDefault="00A3749F" w:rsidP="00632B47">
      <w:pPr>
        <w:spacing w:line="240" w:lineRule="atLeast"/>
        <w:jc w:val="both"/>
        <w:rPr>
          <w:rFonts w:ascii="Century Gothic" w:hAnsi="Century Gothic"/>
          <w:b/>
          <w:color w:val="F35F37"/>
          <w:sz w:val="28"/>
        </w:rPr>
      </w:pPr>
      <w:r>
        <w:rPr>
          <w:rFonts w:ascii="Century Gothic" w:hAnsi="Century Gothic"/>
          <w:b/>
          <w:color w:val="F35F37"/>
          <w:sz w:val="28"/>
        </w:rPr>
        <w:t>Board Authorization</w:t>
      </w:r>
    </w:p>
    <w:p w14:paraId="2B711E8C" w14:textId="6D7D77AB" w:rsidR="00A3749F" w:rsidRPr="00E7087E" w:rsidRDefault="00A3749F" w:rsidP="00632B47">
      <w:pPr>
        <w:tabs>
          <w:tab w:val="right" w:pos="9360"/>
        </w:tabs>
        <w:spacing w:line="240" w:lineRule="atLeast"/>
        <w:jc w:val="both"/>
        <w:rPr>
          <w:rFonts w:ascii="Century Gothic" w:hAnsi="Century Gothic" w:cstheme="minorHAnsi"/>
          <w:color w:val="000000" w:themeColor="text1"/>
          <w:sz w:val="20"/>
          <w:szCs w:val="20"/>
        </w:rPr>
      </w:pPr>
      <w:r w:rsidRPr="00E7087E">
        <w:rPr>
          <w:rFonts w:ascii="Century Gothic" w:hAnsi="Century Gothic" w:cstheme="minorHAnsi"/>
          <w:color w:val="000000" w:themeColor="text1"/>
          <w:sz w:val="20"/>
          <w:szCs w:val="20"/>
        </w:rPr>
        <w:t xml:space="preserve">This Board </w:t>
      </w:r>
      <w:r>
        <w:rPr>
          <w:rFonts w:ascii="Century Gothic" w:hAnsi="Century Gothic" w:cstheme="minorHAnsi"/>
          <w:color w:val="000000" w:themeColor="text1"/>
          <w:sz w:val="20"/>
          <w:szCs w:val="20"/>
        </w:rPr>
        <w:t xml:space="preserve">Chair Job Description </w:t>
      </w:r>
      <w:r w:rsidRPr="00E7087E">
        <w:rPr>
          <w:rFonts w:ascii="Century Gothic" w:hAnsi="Century Gothic" w:cstheme="minorHAnsi"/>
          <w:color w:val="000000" w:themeColor="text1"/>
          <w:sz w:val="20"/>
          <w:szCs w:val="20"/>
        </w:rPr>
        <w:t>was approved by the Board at a meeting dated: ________________.</w:t>
      </w:r>
    </w:p>
    <w:p w14:paraId="2DADA379" w14:textId="77777777" w:rsidR="00A3749F" w:rsidRPr="00E7087E" w:rsidRDefault="00A3749F" w:rsidP="00632B47">
      <w:pPr>
        <w:tabs>
          <w:tab w:val="right" w:pos="9360"/>
        </w:tabs>
        <w:spacing w:line="240" w:lineRule="atLeast"/>
        <w:jc w:val="both"/>
        <w:rPr>
          <w:rFonts w:ascii="Century Gothic" w:hAnsi="Century Gothic" w:cstheme="minorHAnsi"/>
          <w:color w:val="000000" w:themeColor="text1"/>
          <w:sz w:val="20"/>
          <w:szCs w:val="20"/>
        </w:rPr>
      </w:pPr>
    </w:p>
    <w:p w14:paraId="79651EC9" w14:textId="77777777" w:rsidR="00A3749F" w:rsidRPr="00E7087E" w:rsidRDefault="00A3749F" w:rsidP="00632B47">
      <w:pPr>
        <w:tabs>
          <w:tab w:val="right" w:pos="9360"/>
        </w:tabs>
        <w:spacing w:line="240" w:lineRule="atLeast"/>
        <w:jc w:val="both"/>
        <w:rPr>
          <w:rFonts w:ascii="Century Gothic" w:hAnsi="Century Gothic" w:cstheme="minorHAnsi"/>
          <w:color w:val="000000" w:themeColor="text1"/>
          <w:sz w:val="20"/>
          <w:szCs w:val="20"/>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3749F" w:rsidRPr="00E7087E" w14:paraId="64A6540C" w14:textId="77777777" w:rsidTr="00FC2663">
        <w:tc>
          <w:tcPr>
            <w:tcW w:w="4675" w:type="dxa"/>
          </w:tcPr>
          <w:p w14:paraId="375B1050" w14:textId="77777777" w:rsidR="00A3749F" w:rsidRPr="00E7087E" w:rsidRDefault="00A3749F" w:rsidP="00632B47">
            <w:pPr>
              <w:tabs>
                <w:tab w:val="right" w:pos="9360"/>
              </w:tabs>
              <w:spacing w:line="240" w:lineRule="atLeast"/>
              <w:jc w:val="both"/>
              <w:rPr>
                <w:rFonts w:ascii="Century Gothic" w:hAnsi="Century Gothic" w:cstheme="minorHAnsi"/>
                <w:color w:val="000000" w:themeColor="text1"/>
                <w:sz w:val="20"/>
                <w:szCs w:val="20"/>
              </w:rPr>
            </w:pPr>
            <w:r w:rsidRPr="00E7087E">
              <w:rPr>
                <w:rFonts w:ascii="Century Gothic" w:hAnsi="Century Gothic" w:cstheme="minorHAnsi"/>
                <w:color w:val="000000" w:themeColor="text1"/>
                <w:sz w:val="20"/>
                <w:szCs w:val="20"/>
              </w:rPr>
              <w:t>_________________________________</w:t>
            </w:r>
            <w:r>
              <w:rPr>
                <w:rFonts w:ascii="Century Gothic" w:hAnsi="Century Gothic" w:cstheme="minorHAnsi"/>
                <w:color w:val="000000" w:themeColor="text1"/>
                <w:sz w:val="20"/>
                <w:szCs w:val="20"/>
              </w:rPr>
              <w:t>_________</w:t>
            </w:r>
            <w:r w:rsidRPr="00E7087E">
              <w:rPr>
                <w:rFonts w:ascii="Century Gothic" w:hAnsi="Century Gothic" w:cstheme="minorHAnsi"/>
                <w:color w:val="000000" w:themeColor="text1"/>
                <w:sz w:val="20"/>
                <w:szCs w:val="20"/>
              </w:rPr>
              <w:t>_</w:t>
            </w:r>
          </w:p>
          <w:p w14:paraId="3B8D9A50" w14:textId="77777777" w:rsidR="00A3749F" w:rsidRPr="00E7087E" w:rsidRDefault="00A3749F" w:rsidP="00632B47">
            <w:pPr>
              <w:tabs>
                <w:tab w:val="right" w:pos="9360"/>
              </w:tabs>
              <w:spacing w:line="240" w:lineRule="atLeast"/>
              <w:jc w:val="both"/>
              <w:rPr>
                <w:rFonts w:ascii="Century Gothic" w:hAnsi="Century Gothic" w:cstheme="minorHAnsi"/>
                <w:color w:val="000000" w:themeColor="text1"/>
                <w:sz w:val="16"/>
                <w:szCs w:val="16"/>
              </w:rPr>
            </w:pPr>
            <w:r w:rsidRPr="00E7087E">
              <w:rPr>
                <w:rFonts w:ascii="Century Gothic" w:hAnsi="Century Gothic" w:cstheme="minorHAnsi"/>
                <w:color w:val="000000" w:themeColor="text1"/>
                <w:sz w:val="16"/>
                <w:szCs w:val="16"/>
              </w:rPr>
              <w:t>Secretary of the Board</w:t>
            </w:r>
          </w:p>
        </w:tc>
        <w:tc>
          <w:tcPr>
            <w:tcW w:w="4675" w:type="dxa"/>
          </w:tcPr>
          <w:p w14:paraId="4265D351" w14:textId="77777777" w:rsidR="00A3749F" w:rsidRPr="00E7087E" w:rsidRDefault="00A3749F" w:rsidP="00632B47">
            <w:pPr>
              <w:tabs>
                <w:tab w:val="right" w:pos="9360"/>
              </w:tabs>
              <w:spacing w:line="240" w:lineRule="atLeast"/>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_________________________________________</w:t>
            </w:r>
          </w:p>
          <w:p w14:paraId="5768A59D" w14:textId="77777777" w:rsidR="00A3749F" w:rsidRPr="00E7087E" w:rsidRDefault="00A3749F" w:rsidP="00632B47">
            <w:pPr>
              <w:tabs>
                <w:tab w:val="right" w:pos="9360"/>
              </w:tabs>
              <w:spacing w:line="240" w:lineRule="atLeast"/>
              <w:jc w:val="both"/>
              <w:rPr>
                <w:rFonts w:ascii="Century Gothic" w:hAnsi="Century Gothic" w:cstheme="minorHAnsi"/>
                <w:color w:val="000000" w:themeColor="text1"/>
                <w:sz w:val="16"/>
                <w:szCs w:val="16"/>
              </w:rPr>
            </w:pPr>
            <w:r w:rsidRPr="00E7087E">
              <w:rPr>
                <w:rFonts w:ascii="Century Gothic" w:hAnsi="Century Gothic" w:cstheme="minorHAnsi"/>
                <w:color w:val="000000" w:themeColor="text1"/>
                <w:sz w:val="16"/>
                <w:szCs w:val="16"/>
              </w:rPr>
              <w:t>Date</w:t>
            </w:r>
          </w:p>
        </w:tc>
      </w:tr>
    </w:tbl>
    <w:p w14:paraId="5BF32C4C" w14:textId="77777777" w:rsidR="00A3749F" w:rsidRPr="00B034CB" w:rsidRDefault="00A3749F" w:rsidP="00632B47">
      <w:pPr>
        <w:spacing w:line="240" w:lineRule="atLeast"/>
        <w:rPr>
          <w:rFonts w:ascii="Century Gothic" w:hAnsi="Century Gothic"/>
          <w:b/>
          <w:color w:val="F35F37"/>
          <w:sz w:val="32"/>
          <w:szCs w:val="28"/>
        </w:rPr>
      </w:pPr>
    </w:p>
    <w:p w14:paraId="04493281" w14:textId="77777777" w:rsidR="00F238F3" w:rsidRDefault="00F238F3">
      <w:pPr>
        <w:rPr>
          <w:rFonts w:ascii="Century Gothic" w:hAnsi="Century Gothic"/>
          <w:b/>
          <w:color w:val="F35F37"/>
          <w:sz w:val="28"/>
        </w:rPr>
      </w:pPr>
      <w:r>
        <w:rPr>
          <w:rFonts w:ascii="Century Gothic" w:hAnsi="Century Gothic"/>
          <w:b/>
          <w:color w:val="F35F37"/>
          <w:sz w:val="28"/>
        </w:rPr>
        <w:br w:type="page"/>
      </w:r>
    </w:p>
    <w:p w14:paraId="1AF73495" w14:textId="0EF5BC65" w:rsidR="00A3749F" w:rsidRPr="00220CA9" w:rsidRDefault="00A3749F" w:rsidP="00632B47">
      <w:pPr>
        <w:spacing w:line="240" w:lineRule="atLeast"/>
        <w:rPr>
          <w:rFonts w:ascii="Century Gothic" w:hAnsi="Century Gothic"/>
          <w:b/>
          <w:color w:val="F35F37"/>
          <w:sz w:val="28"/>
        </w:rPr>
      </w:pPr>
      <w:r w:rsidRPr="00220CA9">
        <w:rPr>
          <w:rFonts w:ascii="Century Gothic" w:hAnsi="Century Gothic"/>
          <w:b/>
          <w:color w:val="F35F37"/>
          <w:sz w:val="28"/>
        </w:rPr>
        <w:lastRenderedPageBreak/>
        <w:t>Acknowledgement</w:t>
      </w:r>
      <w:r w:rsidR="00B034CB">
        <w:rPr>
          <w:rStyle w:val="FootnoteReference"/>
          <w:rFonts w:ascii="Century Gothic" w:hAnsi="Century Gothic"/>
          <w:b/>
          <w:color w:val="F35F37"/>
          <w:sz w:val="28"/>
        </w:rPr>
        <w:footnoteReference w:id="2"/>
      </w:r>
    </w:p>
    <w:p w14:paraId="18A8EADC" w14:textId="3AA9B26C" w:rsidR="00A3749F" w:rsidRDefault="00A3749F" w:rsidP="00632B47">
      <w:pPr>
        <w:tabs>
          <w:tab w:val="right" w:pos="9360"/>
        </w:tabs>
        <w:spacing w:line="240" w:lineRule="atLeast"/>
        <w:jc w:val="both"/>
        <w:rPr>
          <w:rFonts w:ascii="Century Gothic" w:hAnsi="Century Gothic" w:cstheme="minorHAnsi"/>
          <w:color w:val="000000" w:themeColor="text1"/>
          <w:sz w:val="20"/>
          <w:szCs w:val="20"/>
        </w:rPr>
      </w:pPr>
      <w:r w:rsidRPr="00220CA9">
        <w:rPr>
          <w:rFonts w:ascii="Century Gothic" w:hAnsi="Century Gothic" w:cstheme="minorHAnsi"/>
          <w:color w:val="000000" w:themeColor="text1"/>
          <w:sz w:val="20"/>
          <w:szCs w:val="20"/>
        </w:rPr>
        <w:t xml:space="preserve">By my signature below, I certify that I have received a copy of the Board </w:t>
      </w:r>
      <w:r>
        <w:rPr>
          <w:rFonts w:ascii="Century Gothic" w:hAnsi="Century Gothic" w:cstheme="minorHAnsi"/>
          <w:color w:val="000000" w:themeColor="text1"/>
          <w:sz w:val="20"/>
          <w:szCs w:val="20"/>
        </w:rPr>
        <w:t>Chair</w:t>
      </w:r>
      <w:r w:rsidRPr="00220CA9">
        <w:rPr>
          <w:rFonts w:ascii="Century Gothic" w:hAnsi="Century Gothic" w:cstheme="minorHAnsi"/>
          <w:color w:val="000000" w:themeColor="text1"/>
          <w:sz w:val="20"/>
          <w:szCs w:val="20"/>
        </w:rPr>
        <w:t xml:space="preserve"> Job Description and have read, </w:t>
      </w:r>
      <w:proofErr w:type="gramStart"/>
      <w:r w:rsidRPr="00220CA9">
        <w:rPr>
          <w:rFonts w:ascii="Century Gothic" w:hAnsi="Century Gothic" w:cstheme="minorHAnsi"/>
          <w:color w:val="000000" w:themeColor="text1"/>
          <w:sz w:val="20"/>
          <w:szCs w:val="20"/>
        </w:rPr>
        <w:t>understood</w:t>
      </w:r>
      <w:proofErr w:type="gramEnd"/>
      <w:r w:rsidRPr="00220CA9">
        <w:rPr>
          <w:rFonts w:ascii="Century Gothic" w:hAnsi="Century Gothic" w:cstheme="minorHAnsi"/>
          <w:color w:val="000000" w:themeColor="text1"/>
          <w:sz w:val="20"/>
          <w:szCs w:val="20"/>
        </w:rPr>
        <w:t xml:space="preserve"> and agree to comply with its terms. </w:t>
      </w:r>
    </w:p>
    <w:p w14:paraId="2346AC47" w14:textId="77777777" w:rsidR="00A3749F" w:rsidRDefault="00A3749F" w:rsidP="00632B47">
      <w:pPr>
        <w:tabs>
          <w:tab w:val="right" w:pos="9360"/>
        </w:tabs>
        <w:spacing w:line="240" w:lineRule="atLeast"/>
        <w:jc w:val="both"/>
        <w:rPr>
          <w:rFonts w:ascii="Century Gothic" w:hAnsi="Century Gothic" w:cstheme="minorHAnsi"/>
          <w:color w:val="000000" w:themeColor="text1"/>
          <w:sz w:val="20"/>
          <w:szCs w:val="20"/>
        </w:rPr>
      </w:pPr>
    </w:p>
    <w:p w14:paraId="694BD5AA" w14:textId="77777777" w:rsidR="00A3749F" w:rsidRDefault="00A3749F" w:rsidP="00632B47">
      <w:pPr>
        <w:tabs>
          <w:tab w:val="right" w:pos="9360"/>
        </w:tabs>
        <w:spacing w:line="240" w:lineRule="atLeast"/>
        <w:jc w:val="both"/>
        <w:rPr>
          <w:rFonts w:ascii="Century Gothic" w:hAnsi="Century Gothic" w:cstheme="minorHAnsi"/>
          <w:color w:val="000000" w:themeColor="text1"/>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3749F" w:rsidRPr="00E7087E" w14:paraId="326394E4" w14:textId="77777777" w:rsidTr="00FC2663">
        <w:tc>
          <w:tcPr>
            <w:tcW w:w="4675" w:type="dxa"/>
          </w:tcPr>
          <w:p w14:paraId="1D50CB9A" w14:textId="77777777" w:rsidR="00A3749F" w:rsidRPr="00E7087E" w:rsidRDefault="00A3749F" w:rsidP="00632B47">
            <w:pPr>
              <w:tabs>
                <w:tab w:val="right" w:pos="9360"/>
              </w:tabs>
              <w:spacing w:line="240" w:lineRule="atLeast"/>
              <w:jc w:val="both"/>
              <w:rPr>
                <w:rFonts w:ascii="Century Gothic" w:hAnsi="Century Gothic" w:cstheme="minorHAnsi"/>
                <w:color w:val="000000" w:themeColor="text1"/>
                <w:sz w:val="20"/>
                <w:szCs w:val="20"/>
              </w:rPr>
            </w:pPr>
            <w:r w:rsidRPr="00E7087E">
              <w:rPr>
                <w:rFonts w:ascii="Century Gothic" w:hAnsi="Century Gothic" w:cstheme="minorHAnsi"/>
                <w:color w:val="000000" w:themeColor="text1"/>
                <w:sz w:val="20"/>
                <w:szCs w:val="20"/>
              </w:rPr>
              <w:t>_________________________________</w:t>
            </w:r>
            <w:r>
              <w:rPr>
                <w:rFonts w:ascii="Century Gothic" w:hAnsi="Century Gothic" w:cstheme="minorHAnsi"/>
                <w:color w:val="000000" w:themeColor="text1"/>
                <w:sz w:val="20"/>
                <w:szCs w:val="20"/>
              </w:rPr>
              <w:t>_________</w:t>
            </w:r>
            <w:r w:rsidRPr="00E7087E">
              <w:rPr>
                <w:rFonts w:ascii="Century Gothic" w:hAnsi="Century Gothic" w:cstheme="minorHAnsi"/>
                <w:color w:val="000000" w:themeColor="text1"/>
                <w:sz w:val="20"/>
                <w:szCs w:val="20"/>
              </w:rPr>
              <w:t>_</w:t>
            </w:r>
          </w:p>
          <w:p w14:paraId="3F9F9B8D" w14:textId="77777777" w:rsidR="00A3749F" w:rsidRPr="00E7087E" w:rsidRDefault="00A3749F" w:rsidP="00632B47">
            <w:pPr>
              <w:tabs>
                <w:tab w:val="right" w:pos="9360"/>
              </w:tabs>
              <w:spacing w:line="240" w:lineRule="atLeast"/>
              <w:jc w:val="both"/>
              <w:rPr>
                <w:rFonts w:ascii="Century Gothic" w:hAnsi="Century Gothic" w:cstheme="minorHAnsi"/>
                <w:color w:val="000000" w:themeColor="text1"/>
                <w:sz w:val="16"/>
                <w:szCs w:val="16"/>
              </w:rPr>
            </w:pPr>
            <w:r>
              <w:rPr>
                <w:rFonts w:ascii="Century Gothic" w:hAnsi="Century Gothic" w:cstheme="minorHAnsi"/>
                <w:color w:val="000000" w:themeColor="text1"/>
                <w:sz w:val="16"/>
                <w:szCs w:val="16"/>
              </w:rPr>
              <w:t xml:space="preserve">Name </w:t>
            </w:r>
          </w:p>
        </w:tc>
        <w:tc>
          <w:tcPr>
            <w:tcW w:w="4675" w:type="dxa"/>
          </w:tcPr>
          <w:p w14:paraId="691F4A6F" w14:textId="77777777" w:rsidR="00A3749F" w:rsidRPr="00E7087E" w:rsidRDefault="00A3749F" w:rsidP="00632B47">
            <w:pPr>
              <w:tabs>
                <w:tab w:val="right" w:pos="9360"/>
              </w:tabs>
              <w:spacing w:line="240" w:lineRule="atLeast"/>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_________________________________________</w:t>
            </w:r>
          </w:p>
          <w:p w14:paraId="707778D6" w14:textId="77777777" w:rsidR="00A3749F" w:rsidRPr="00E7087E" w:rsidRDefault="00A3749F" w:rsidP="00632B47">
            <w:pPr>
              <w:tabs>
                <w:tab w:val="right" w:pos="9360"/>
              </w:tabs>
              <w:spacing w:line="240" w:lineRule="atLeast"/>
              <w:jc w:val="both"/>
              <w:rPr>
                <w:rFonts w:ascii="Century Gothic" w:hAnsi="Century Gothic" w:cstheme="minorHAnsi"/>
                <w:color w:val="000000" w:themeColor="text1"/>
                <w:sz w:val="16"/>
                <w:szCs w:val="16"/>
              </w:rPr>
            </w:pPr>
            <w:r w:rsidRPr="00E7087E">
              <w:rPr>
                <w:rFonts w:ascii="Century Gothic" w:hAnsi="Century Gothic" w:cstheme="minorHAnsi"/>
                <w:color w:val="000000" w:themeColor="text1"/>
                <w:sz w:val="16"/>
                <w:szCs w:val="16"/>
              </w:rPr>
              <w:t>Date</w:t>
            </w:r>
          </w:p>
        </w:tc>
      </w:tr>
    </w:tbl>
    <w:p w14:paraId="3153BF14" w14:textId="77777777" w:rsidR="00A3749F" w:rsidRPr="00220CA9" w:rsidRDefault="00A3749F" w:rsidP="00A3749F">
      <w:pPr>
        <w:tabs>
          <w:tab w:val="right" w:pos="9360"/>
        </w:tabs>
        <w:spacing w:line="240" w:lineRule="atLeast"/>
        <w:jc w:val="both"/>
        <w:rPr>
          <w:rFonts w:ascii="Century Gothic" w:hAnsi="Century Gothic" w:cstheme="minorHAnsi"/>
          <w:color w:val="000000" w:themeColor="text1"/>
          <w:sz w:val="20"/>
          <w:szCs w:val="20"/>
        </w:rPr>
      </w:pPr>
    </w:p>
    <w:p w14:paraId="74D62A58" w14:textId="517BAB83" w:rsidR="00A3749F" w:rsidRDefault="00A3749F" w:rsidP="00A3749F">
      <w:pPr>
        <w:pStyle w:val="Pa1"/>
        <w:spacing w:line="240" w:lineRule="auto"/>
        <w:jc w:val="both"/>
        <w:rPr>
          <w:rStyle w:val="A3"/>
          <w:rFonts w:ascii="Century Gothic" w:hAnsi="Century Gothic" w:cs="Candara"/>
          <w:b/>
          <w:bCs/>
          <w:color w:val="F45F37"/>
          <w:sz w:val="16"/>
          <w:szCs w:val="16"/>
        </w:rPr>
      </w:pPr>
    </w:p>
    <w:p w14:paraId="106FB302" w14:textId="28331537" w:rsidR="009C55D3" w:rsidRDefault="009C55D3" w:rsidP="009C55D3"/>
    <w:p w14:paraId="4AC1AF61" w14:textId="77777777" w:rsidR="009C55D3" w:rsidRPr="009C55D3" w:rsidRDefault="009C55D3" w:rsidP="009C55D3"/>
    <w:p w14:paraId="57236821" w14:textId="77777777" w:rsidR="00A3749F" w:rsidRPr="00474479" w:rsidRDefault="00A3749F" w:rsidP="00A3749F">
      <w:pPr>
        <w:pStyle w:val="Pa1"/>
        <w:spacing w:line="240" w:lineRule="auto"/>
        <w:jc w:val="both"/>
        <w:rPr>
          <w:rStyle w:val="A3"/>
          <w:rFonts w:ascii="Century Gothic" w:hAnsi="Century Gothic" w:cs="Candara"/>
          <w:b/>
          <w:bCs/>
          <w:color w:val="2A3593"/>
          <w:sz w:val="16"/>
          <w:szCs w:val="16"/>
        </w:rPr>
      </w:pPr>
      <w:r w:rsidRPr="00B047D0">
        <w:rPr>
          <w:rFonts w:ascii="Century Gothic" w:hAnsi="Century Gothic"/>
          <w:noProof/>
          <w:color w:val="F45F37"/>
          <w:sz w:val="16"/>
          <w:szCs w:val="16"/>
        </w:rPr>
        <w:drawing>
          <wp:anchor distT="0" distB="0" distL="114300" distR="114300" simplePos="0" relativeHeight="251665408" behindDoc="0" locked="0" layoutInCell="1" allowOverlap="1" wp14:anchorId="37729CC1" wp14:editId="42F45B79">
            <wp:simplePos x="0" y="0"/>
            <wp:positionH relativeFrom="column">
              <wp:posOffset>0</wp:posOffset>
            </wp:positionH>
            <wp:positionV relativeFrom="paragraph">
              <wp:posOffset>0</wp:posOffset>
            </wp:positionV>
            <wp:extent cx="1524246" cy="420624"/>
            <wp:effectExtent l="0" t="0" r="0" b="0"/>
            <wp:wrapSquare wrapText="bothSides"/>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a:blip r:embed="rId13"/>
                    <a:stretch>
                      <a:fillRect/>
                    </a:stretch>
                  </pic:blipFill>
                  <pic:spPr>
                    <a:xfrm>
                      <a:off x="0" y="0"/>
                      <a:ext cx="1524246" cy="420624"/>
                    </a:xfrm>
                    <a:prstGeom prst="rect">
                      <a:avLst/>
                    </a:prstGeom>
                  </pic:spPr>
                </pic:pic>
              </a:graphicData>
            </a:graphic>
            <wp14:sizeRelH relativeFrom="margin">
              <wp14:pctWidth>0</wp14:pctWidth>
            </wp14:sizeRelH>
            <wp14:sizeRelV relativeFrom="margin">
              <wp14:pctHeight>0</wp14:pctHeight>
            </wp14:sizeRelV>
          </wp:anchor>
        </w:drawing>
      </w:r>
      <w:r w:rsidRPr="00B047D0">
        <w:rPr>
          <w:rStyle w:val="A3"/>
          <w:rFonts w:ascii="Century Gothic" w:hAnsi="Century Gothic" w:cs="Candara"/>
          <w:b/>
          <w:bCs/>
          <w:color w:val="F45F37"/>
          <w:sz w:val="16"/>
          <w:szCs w:val="16"/>
        </w:rPr>
        <w:t>Quantum Governance</w:t>
      </w:r>
      <w:r w:rsidRPr="00CA5906">
        <w:rPr>
          <w:rStyle w:val="A3"/>
          <w:rFonts w:ascii="Century Gothic" w:hAnsi="Century Gothic" w:cs="Candara"/>
          <w:sz w:val="16"/>
          <w:szCs w:val="16"/>
        </w:rPr>
        <w:t xml:space="preserve"> </w:t>
      </w:r>
      <w:r w:rsidRPr="00D42CED">
        <w:rPr>
          <w:rStyle w:val="A3"/>
          <w:rFonts w:ascii="Century Gothic" w:hAnsi="Century Gothic" w:cs="Candara"/>
          <w:color w:val="2A3593"/>
          <w:sz w:val="16"/>
          <w:szCs w:val="16"/>
        </w:rPr>
        <w:t xml:space="preserve">provides credit unions, corporations, nonprofits, associations and governmental entities with governance </w:t>
      </w:r>
      <w:r>
        <w:rPr>
          <w:rStyle w:val="A3"/>
          <w:rFonts w:ascii="Century Gothic" w:hAnsi="Century Gothic" w:cs="Candara"/>
          <w:color w:val="2A3593"/>
          <w:sz w:val="16"/>
          <w:szCs w:val="16"/>
        </w:rPr>
        <w:t xml:space="preserve">and strategic </w:t>
      </w:r>
      <w:r w:rsidRPr="00D42CED">
        <w:rPr>
          <w:rStyle w:val="A3"/>
          <w:rFonts w:ascii="Century Gothic" w:hAnsi="Century Gothic" w:cs="Candara"/>
          <w:color w:val="2A3593"/>
          <w:sz w:val="16"/>
          <w:szCs w:val="16"/>
        </w:rPr>
        <w:t xml:space="preserve">consulting, </w:t>
      </w:r>
      <w:proofErr w:type="gramStart"/>
      <w:r w:rsidRPr="00D42CED">
        <w:rPr>
          <w:rStyle w:val="A3"/>
          <w:rFonts w:ascii="Century Gothic" w:hAnsi="Century Gothic" w:cs="Candara"/>
          <w:color w:val="2A3593"/>
          <w:sz w:val="16"/>
          <w:szCs w:val="16"/>
        </w:rPr>
        <w:t>facilitation</w:t>
      </w:r>
      <w:proofErr w:type="gramEnd"/>
      <w:r w:rsidRPr="00D42CED">
        <w:rPr>
          <w:rStyle w:val="A3"/>
          <w:rFonts w:ascii="Century Gothic" w:hAnsi="Century Gothic" w:cs="Candara"/>
          <w:color w:val="2A3593"/>
          <w:sz w:val="16"/>
          <w:szCs w:val="16"/>
        </w:rPr>
        <w:t xml:space="preserve"> and assessment. The firm is a unique L3C organization that integrates the best of the for- and non-profit communities into one practice. It is a low-profit, limited-liability service firm dedicated to the public good. This document is not intended for wide distribution nor to be relied upon for any purpose beyond its intended scope as an example Board policy. </w:t>
      </w:r>
      <w:r>
        <w:rPr>
          <w:rStyle w:val="A3"/>
          <w:rFonts w:ascii="Century Gothic" w:hAnsi="Century Gothic" w:cs="Candara"/>
          <w:color w:val="2A3593"/>
          <w:sz w:val="16"/>
          <w:szCs w:val="16"/>
        </w:rPr>
        <w:t>We</w:t>
      </w:r>
      <w:r w:rsidRPr="00D42CED">
        <w:rPr>
          <w:rStyle w:val="A3"/>
          <w:rFonts w:ascii="Century Gothic" w:hAnsi="Century Gothic" w:cs="Candara"/>
          <w:color w:val="2A3593"/>
          <w:sz w:val="16"/>
          <w:szCs w:val="16"/>
        </w:rPr>
        <w:t xml:space="preserve"> are not providing legal services or offering legal advice of any kind.</w:t>
      </w:r>
      <w:r>
        <w:rPr>
          <w:rStyle w:val="A3"/>
          <w:rFonts w:ascii="Century Gothic" w:hAnsi="Century Gothic" w:cs="Candara"/>
          <w:color w:val="2A3593"/>
          <w:sz w:val="16"/>
          <w:szCs w:val="16"/>
        </w:rPr>
        <w:t xml:space="preserve"> </w:t>
      </w:r>
      <w:r w:rsidRPr="00D42CED">
        <w:rPr>
          <w:rStyle w:val="A3"/>
          <w:rFonts w:ascii="Century Gothic" w:hAnsi="Century Gothic" w:cs="Candara"/>
          <w:color w:val="2A3593"/>
          <w:sz w:val="16"/>
          <w:szCs w:val="16"/>
        </w:rPr>
        <w:t>Please consult legal counsel in approving all governing documents</w:t>
      </w:r>
      <w:r>
        <w:rPr>
          <w:rStyle w:val="A3"/>
          <w:rFonts w:ascii="Century Gothic" w:hAnsi="Century Gothic" w:cs="Candara"/>
          <w:color w:val="2A3593"/>
          <w:sz w:val="16"/>
          <w:szCs w:val="16"/>
        </w:rPr>
        <w:t xml:space="preserve">. </w:t>
      </w:r>
      <w:r w:rsidRPr="00474479">
        <w:rPr>
          <w:rStyle w:val="A3"/>
          <w:rFonts w:ascii="Century Gothic" w:hAnsi="Century Gothic" w:cs="Candara"/>
          <w:b/>
          <w:bCs/>
          <w:color w:val="2A3593"/>
          <w:sz w:val="16"/>
          <w:szCs w:val="16"/>
        </w:rPr>
        <w:t>Learn more at quantumgovernance.net.</w:t>
      </w:r>
    </w:p>
    <w:p w14:paraId="045EA511" w14:textId="77777777" w:rsidR="00A3749F" w:rsidRPr="00D42CED" w:rsidRDefault="00A3749F" w:rsidP="00A3749F">
      <w:pPr>
        <w:rPr>
          <w:rFonts w:ascii="Century Gothic" w:hAnsi="Century Gothic"/>
          <w:color w:val="2A3593"/>
          <w:sz w:val="16"/>
          <w:szCs w:val="16"/>
        </w:rPr>
      </w:pPr>
    </w:p>
    <w:p w14:paraId="3DEF1FF1" w14:textId="77777777" w:rsidR="00A3749F" w:rsidRDefault="00A3749F" w:rsidP="00A3749F">
      <w:pPr>
        <w:widowControl w:val="0"/>
        <w:autoSpaceDE w:val="0"/>
        <w:autoSpaceDN w:val="0"/>
        <w:adjustRightInd w:val="0"/>
        <w:jc w:val="both"/>
        <w:rPr>
          <w:rFonts w:ascii="Century Gothic" w:hAnsi="Century Gothic" w:cs="Avenir-Book"/>
          <w:color w:val="2A3593"/>
          <w:sz w:val="16"/>
          <w:szCs w:val="16"/>
        </w:rPr>
      </w:pPr>
      <w:r w:rsidRPr="00CA5906">
        <w:rPr>
          <w:rFonts w:ascii="Century Gothic" w:hAnsi="Century Gothic"/>
          <w:noProof/>
          <w:color w:val="F35F37"/>
          <w:sz w:val="20"/>
          <w:szCs w:val="20"/>
        </w:rPr>
        <w:drawing>
          <wp:anchor distT="0" distB="0" distL="114300" distR="114300" simplePos="0" relativeHeight="251666432" behindDoc="0" locked="0" layoutInCell="1" allowOverlap="1" wp14:anchorId="3366161C" wp14:editId="6E6B1240">
            <wp:simplePos x="0" y="0"/>
            <wp:positionH relativeFrom="margin">
              <wp:align>left</wp:align>
            </wp:positionH>
            <wp:positionV relativeFrom="paragraph">
              <wp:posOffset>46990</wp:posOffset>
            </wp:positionV>
            <wp:extent cx="964565" cy="529590"/>
            <wp:effectExtent l="0" t="0" r="6985" b="3810"/>
            <wp:wrapSquare wrapText="bothSides"/>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pic:nvPicPr>
                  <pic:blipFill rotWithShape="1">
                    <a:blip r:embed="rId14"/>
                    <a:srcRect l="14445" t="20161" r="15036" b="27581"/>
                    <a:stretch/>
                  </pic:blipFill>
                  <pic:spPr bwMode="auto">
                    <a:xfrm>
                      <a:off x="0" y="0"/>
                      <a:ext cx="964565" cy="52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5906">
        <w:rPr>
          <w:rFonts w:ascii="Century Gothic" w:hAnsi="Century Gothic" w:cs="Avenir-Book"/>
          <w:b/>
          <w:bCs/>
          <w:color w:val="F35F37"/>
          <w:sz w:val="16"/>
          <w:szCs w:val="16"/>
        </w:rPr>
        <w:t>CUES</w:t>
      </w:r>
      <w:r w:rsidRPr="004456B2">
        <w:rPr>
          <w:rFonts w:ascii="Century Gothic" w:hAnsi="Century Gothic" w:cs="Avenir-Book"/>
          <w:color w:val="FF6600"/>
          <w:sz w:val="16"/>
          <w:szCs w:val="16"/>
        </w:rPr>
        <w:t xml:space="preserve"> </w:t>
      </w:r>
      <w:r w:rsidRPr="00474479">
        <w:rPr>
          <w:rFonts w:ascii="Century Gothic" w:hAnsi="Century Gothic" w:cs="Avenir-Book"/>
          <w:color w:val="2A3593"/>
          <w:sz w:val="16"/>
          <w:szCs w:val="16"/>
        </w:rPr>
        <w:t xml:space="preserve">is an international membership association dedicated to the talent development of credit union CEOs, executives, </w:t>
      </w:r>
      <w:proofErr w:type="gramStart"/>
      <w:r w:rsidRPr="00474479">
        <w:rPr>
          <w:rFonts w:ascii="Century Gothic" w:hAnsi="Century Gothic" w:cs="Avenir-Book"/>
          <w:color w:val="2A3593"/>
          <w:sz w:val="16"/>
          <w:szCs w:val="16"/>
        </w:rPr>
        <w:t>directors</w:t>
      </w:r>
      <w:proofErr w:type="gramEnd"/>
      <w:r w:rsidRPr="00474479">
        <w:rPr>
          <w:rFonts w:ascii="Century Gothic" w:hAnsi="Century Gothic" w:cs="Avenir-Book"/>
          <w:color w:val="2A3593"/>
          <w:sz w:val="16"/>
          <w:szCs w:val="16"/>
        </w:rPr>
        <w:t xml:space="preserve"> and future leaders. Our offerings—</w:t>
      </w:r>
      <w:proofErr w:type="gramStart"/>
      <w:r w:rsidRPr="00474479">
        <w:rPr>
          <w:rFonts w:ascii="Century Gothic" w:hAnsi="Century Gothic" w:cs="Avenir-Book"/>
          <w:color w:val="2A3593"/>
          <w:sz w:val="16"/>
          <w:szCs w:val="16"/>
        </w:rPr>
        <w:t>from highly acclaimed institutes,</w:t>
      </w:r>
      <w:proofErr w:type="gramEnd"/>
      <w:r w:rsidRPr="00474479">
        <w:rPr>
          <w:rFonts w:ascii="Century Gothic" w:hAnsi="Century Gothic" w:cs="Avenir-Book"/>
          <w:color w:val="2A3593"/>
          <w:sz w:val="16"/>
          <w:szCs w:val="16"/>
        </w:rPr>
        <w:t xml:space="preserve"> to an array of online services and progressive strategic solutions—are the premier professional development programs in the industry today. They help credit union leaders realize their fullest potential. </w:t>
      </w:r>
      <w:r w:rsidRPr="00474479">
        <w:rPr>
          <w:rFonts w:ascii="Century Gothic" w:hAnsi="Century Gothic" w:cs="Avenir-Book"/>
          <w:b/>
          <w:bCs/>
          <w:color w:val="2A3593"/>
          <w:sz w:val="16"/>
          <w:szCs w:val="16"/>
        </w:rPr>
        <w:t>Learn more at cues.org.</w:t>
      </w:r>
    </w:p>
    <w:p w14:paraId="19A9452F" w14:textId="77777777" w:rsidR="00A3749F" w:rsidRDefault="00A3749F" w:rsidP="00A3749F">
      <w:pPr>
        <w:widowControl w:val="0"/>
        <w:autoSpaceDE w:val="0"/>
        <w:autoSpaceDN w:val="0"/>
        <w:adjustRightInd w:val="0"/>
        <w:jc w:val="both"/>
        <w:rPr>
          <w:rFonts w:ascii="Century Gothic" w:hAnsi="Century Gothic" w:cs="Avenir-Book"/>
          <w:color w:val="2A3593"/>
          <w:sz w:val="16"/>
          <w:szCs w:val="16"/>
        </w:rPr>
      </w:pPr>
    </w:p>
    <w:p w14:paraId="0DCFCD61" w14:textId="77777777" w:rsidR="00A3749F" w:rsidRPr="00474479" w:rsidRDefault="00A3749F" w:rsidP="00A3749F">
      <w:pPr>
        <w:widowControl w:val="0"/>
        <w:autoSpaceDE w:val="0"/>
        <w:autoSpaceDN w:val="0"/>
        <w:adjustRightInd w:val="0"/>
        <w:rPr>
          <w:rFonts w:ascii="Century Gothic" w:hAnsi="Century Gothic" w:cs="Avenir-Book"/>
          <w:color w:val="2A3593"/>
          <w:sz w:val="16"/>
          <w:szCs w:val="16"/>
        </w:rPr>
      </w:pPr>
      <w:r w:rsidRPr="00474479">
        <w:rPr>
          <w:rFonts w:ascii="Century Gothic" w:hAnsi="Century Gothic"/>
          <w:color w:val="2A3593"/>
          <w:sz w:val="16"/>
          <w:szCs w:val="16"/>
        </w:rPr>
        <w:t xml:space="preserve">Do not copy, </w:t>
      </w:r>
      <w:proofErr w:type="gramStart"/>
      <w:r w:rsidRPr="00474479">
        <w:rPr>
          <w:rFonts w:ascii="Century Gothic" w:hAnsi="Century Gothic"/>
          <w:color w:val="2A3593"/>
          <w:sz w:val="16"/>
          <w:szCs w:val="16"/>
        </w:rPr>
        <w:t>distribute</w:t>
      </w:r>
      <w:proofErr w:type="gramEnd"/>
      <w:r w:rsidRPr="00474479">
        <w:rPr>
          <w:rFonts w:ascii="Century Gothic" w:hAnsi="Century Gothic"/>
          <w:color w:val="2A3593"/>
          <w:sz w:val="16"/>
          <w:szCs w:val="16"/>
        </w:rPr>
        <w:t xml:space="preserve"> or post without consent from Quantum Governance, L3C or CUES.</w:t>
      </w:r>
      <w:r>
        <w:rPr>
          <w:rFonts w:ascii="Century Gothic" w:hAnsi="Century Gothic"/>
          <w:color w:val="2A3593"/>
          <w:sz w:val="16"/>
          <w:szCs w:val="16"/>
        </w:rPr>
        <w:br/>
      </w:r>
      <w:r w:rsidRPr="00474479">
        <w:rPr>
          <w:rFonts w:ascii="Century Gothic" w:hAnsi="Century Gothic"/>
          <w:color w:val="2A3593"/>
          <w:sz w:val="16"/>
          <w:szCs w:val="16"/>
        </w:rPr>
        <w:t>© Quantum Governance, L3C © Credit Union Executives Society</w:t>
      </w:r>
    </w:p>
    <w:p w14:paraId="7806C9A4" w14:textId="77777777" w:rsidR="00A3749F" w:rsidRDefault="00A3749F" w:rsidP="00A3749F"/>
    <w:p w14:paraId="3BE64618" w14:textId="3F645963" w:rsidR="002D7CE3" w:rsidRDefault="002D7CE3" w:rsidP="008F55F2">
      <w:pPr>
        <w:rPr>
          <w:rFonts w:ascii="Century Gothic" w:hAnsi="Century Gothic"/>
          <w:color w:val="2A3593"/>
          <w:sz w:val="16"/>
          <w:szCs w:val="16"/>
        </w:rPr>
      </w:pPr>
    </w:p>
    <w:p w14:paraId="4A0C3A9F" w14:textId="11324149" w:rsidR="002D7CE3" w:rsidRDefault="002D7CE3" w:rsidP="008F55F2">
      <w:pPr>
        <w:rPr>
          <w:rFonts w:ascii="Century Gothic" w:hAnsi="Century Gothic"/>
          <w:color w:val="2A3593"/>
          <w:sz w:val="16"/>
          <w:szCs w:val="16"/>
        </w:rPr>
      </w:pPr>
    </w:p>
    <w:sectPr w:rsidR="002D7CE3" w:rsidSect="00B265A2">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FB990" w14:textId="77777777" w:rsidR="0021195C" w:rsidRDefault="0021195C" w:rsidP="00784FEF">
      <w:r>
        <w:separator/>
      </w:r>
    </w:p>
  </w:endnote>
  <w:endnote w:type="continuationSeparator" w:id="0">
    <w:p w14:paraId="014E4464" w14:textId="77777777" w:rsidR="0021195C" w:rsidRDefault="0021195C" w:rsidP="0078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Ā"/>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Book">
    <w:altName w:val="Calibri"/>
    <w:panose1 w:val="02000503020000020003"/>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107D" w14:textId="77777777" w:rsidR="008074DC" w:rsidRDefault="0021195C">
    <w:pPr>
      <w:pStyle w:val="Footer"/>
    </w:pPr>
    <w:sdt>
      <w:sdtPr>
        <w:id w:val="969400743"/>
        <w:placeholder>
          <w:docPart w:val="BA184B3B4779254B9EB8D82CB1CAB623"/>
        </w:placeholder>
        <w:temporary/>
        <w:showingPlcHdr/>
      </w:sdtPr>
      <w:sdtEndPr/>
      <w:sdtContent>
        <w:r w:rsidR="008074DC">
          <w:t>[Type text]</w:t>
        </w:r>
      </w:sdtContent>
    </w:sdt>
    <w:r w:rsidR="008074DC">
      <w:ptab w:relativeTo="margin" w:alignment="center" w:leader="none"/>
    </w:r>
    <w:sdt>
      <w:sdtPr>
        <w:id w:val="969400748"/>
        <w:placeholder>
          <w:docPart w:val="645FADA9F1B0EC4586530FEC17A09C7E"/>
        </w:placeholder>
        <w:temporary/>
        <w:showingPlcHdr/>
      </w:sdtPr>
      <w:sdtEndPr/>
      <w:sdtContent>
        <w:r w:rsidR="008074DC">
          <w:t>[Type text]</w:t>
        </w:r>
      </w:sdtContent>
    </w:sdt>
    <w:r w:rsidR="008074DC">
      <w:ptab w:relativeTo="margin" w:alignment="right" w:leader="none"/>
    </w:r>
    <w:sdt>
      <w:sdtPr>
        <w:id w:val="969400753"/>
        <w:placeholder>
          <w:docPart w:val="AE1DD75EE119414EA4068FBFFF2B7451"/>
        </w:placeholder>
        <w:temporary/>
        <w:showingPlcHdr/>
      </w:sdtPr>
      <w:sdtEndPr/>
      <w:sdtContent>
        <w:r w:rsidR="008074D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5C0C" w14:textId="504A674B" w:rsidR="009B12A4" w:rsidRPr="002F70CA" w:rsidRDefault="00AA5566">
    <w:pPr>
      <w:pStyle w:val="Footer"/>
      <w:jc w:val="right"/>
      <w:rPr>
        <w:rFonts w:ascii="Century Gothic" w:hAnsi="Century Gothic"/>
        <w:sz w:val="16"/>
        <w:szCs w:val="16"/>
      </w:rPr>
    </w:pPr>
    <w:r>
      <w:rPr>
        <w:rFonts w:ascii="Century Gothic" w:hAnsi="Century Gothic"/>
        <w:b/>
        <w:bCs/>
        <w:color w:val="2A3593"/>
        <w:sz w:val="16"/>
        <w:szCs w:val="16"/>
      </w:rPr>
      <w:t xml:space="preserve">© Quantum Governance, L3C and </w:t>
    </w:r>
    <w:r w:rsidR="00810E4A" w:rsidRPr="00810E4A">
      <w:rPr>
        <w:rFonts w:ascii="Century Gothic" w:hAnsi="Century Gothic"/>
        <w:b/>
        <w:bCs/>
        <w:color w:val="2A3593"/>
        <w:sz w:val="16"/>
        <w:szCs w:val="16"/>
      </w:rPr>
      <w:t>Credit Union Executives Society</w:t>
    </w:r>
    <w:r>
      <w:rPr>
        <w:rFonts w:ascii="Century Gothic" w:hAnsi="Century Gothic"/>
        <w:b/>
        <w:bCs/>
        <w:color w:val="2A3593"/>
        <w:sz w:val="16"/>
        <w:szCs w:val="16"/>
      </w:rPr>
      <w:tab/>
    </w:r>
    <w:r>
      <w:rPr>
        <w:rFonts w:ascii="Century Gothic" w:hAnsi="Century Gothic"/>
        <w:b/>
        <w:bCs/>
        <w:color w:val="2A3593"/>
        <w:sz w:val="16"/>
        <w:szCs w:val="16"/>
      </w:rPr>
      <w:tab/>
    </w:r>
    <w:r w:rsidR="00474479" w:rsidRPr="00474479">
      <w:rPr>
        <w:rFonts w:ascii="Century Gothic" w:hAnsi="Century Gothic"/>
        <w:b/>
        <w:bCs/>
        <w:color w:val="2A3593"/>
        <w:sz w:val="16"/>
        <w:szCs w:val="16"/>
      </w:rPr>
      <w:t>Page</w:t>
    </w:r>
    <w:r w:rsidR="00474479" w:rsidRPr="00474479">
      <w:rPr>
        <w:rFonts w:ascii="Century Gothic" w:hAnsi="Century Gothic"/>
        <w:color w:val="2A3593"/>
        <w:sz w:val="16"/>
        <w:szCs w:val="16"/>
      </w:rPr>
      <w:t xml:space="preserve"> </w:t>
    </w:r>
    <w:sdt>
      <w:sdtPr>
        <w:rPr>
          <w:rFonts w:ascii="Century Gothic" w:hAnsi="Century Gothic"/>
          <w:b/>
          <w:bCs/>
          <w:color w:val="2A3593"/>
          <w:sz w:val="16"/>
          <w:szCs w:val="16"/>
        </w:rPr>
        <w:id w:val="-2117898609"/>
        <w:docPartObj>
          <w:docPartGallery w:val="Page Numbers (Bottom of Page)"/>
          <w:docPartUnique/>
        </w:docPartObj>
      </w:sdtPr>
      <w:sdtEndPr>
        <w:rPr>
          <w:noProof/>
        </w:rPr>
      </w:sdtEndPr>
      <w:sdtContent>
        <w:r w:rsidR="009B12A4" w:rsidRPr="00474479">
          <w:rPr>
            <w:rFonts w:ascii="Century Gothic" w:hAnsi="Century Gothic"/>
            <w:b/>
            <w:bCs/>
            <w:color w:val="2A3593"/>
            <w:sz w:val="16"/>
            <w:szCs w:val="16"/>
          </w:rPr>
          <w:fldChar w:fldCharType="begin"/>
        </w:r>
        <w:r w:rsidR="009B12A4" w:rsidRPr="00474479">
          <w:rPr>
            <w:rFonts w:ascii="Century Gothic" w:hAnsi="Century Gothic"/>
            <w:b/>
            <w:bCs/>
            <w:color w:val="2A3593"/>
            <w:sz w:val="16"/>
            <w:szCs w:val="16"/>
          </w:rPr>
          <w:instrText xml:space="preserve"> PAGE   \* MERGEFORMAT </w:instrText>
        </w:r>
        <w:r w:rsidR="009B12A4" w:rsidRPr="00474479">
          <w:rPr>
            <w:rFonts w:ascii="Century Gothic" w:hAnsi="Century Gothic"/>
            <w:b/>
            <w:bCs/>
            <w:color w:val="2A3593"/>
            <w:sz w:val="16"/>
            <w:szCs w:val="16"/>
          </w:rPr>
          <w:fldChar w:fldCharType="separate"/>
        </w:r>
        <w:r w:rsidR="009B12A4" w:rsidRPr="00474479">
          <w:rPr>
            <w:rFonts w:ascii="Century Gothic" w:hAnsi="Century Gothic"/>
            <w:b/>
            <w:bCs/>
            <w:noProof/>
            <w:color w:val="2A3593"/>
            <w:sz w:val="16"/>
            <w:szCs w:val="16"/>
          </w:rPr>
          <w:t>2</w:t>
        </w:r>
        <w:r w:rsidR="009B12A4" w:rsidRPr="00474479">
          <w:rPr>
            <w:rFonts w:ascii="Century Gothic" w:hAnsi="Century Gothic"/>
            <w:b/>
            <w:bCs/>
            <w:noProof/>
            <w:color w:val="2A3593"/>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9CE6" w14:textId="7F11F68E" w:rsidR="008074DC" w:rsidRPr="007F773D" w:rsidRDefault="00B265A2" w:rsidP="00784FEF">
    <w:pPr>
      <w:pStyle w:val="Footer"/>
      <w:jc w:val="center"/>
      <w:rPr>
        <w:rFonts w:ascii="Century Gothic" w:hAnsi="Century Gothic"/>
        <w:sz w:val="16"/>
        <w:szCs w:val="16"/>
      </w:rPr>
    </w:pPr>
    <w:r w:rsidRPr="007F773D">
      <w:rPr>
        <w:rFonts w:ascii="Century Gothic" w:hAnsi="Century Gothic"/>
        <w:bCs/>
        <w:noProof/>
        <w:color w:val="F35F37"/>
        <w:sz w:val="16"/>
        <w:szCs w:val="16"/>
      </w:rPr>
      <mc:AlternateContent>
        <mc:Choice Requires="wps">
          <w:drawing>
            <wp:anchor distT="0" distB="0" distL="114300" distR="114300" simplePos="0" relativeHeight="251670015" behindDoc="0" locked="0" layoutInCell="1" allowOverlap="1" wp14:anchorId="1DAAB90C" wp14:editId="4FC6D2D9">
              <wp:simplePos x="0" y="0"/>
              <wp:positionH relativeFrom="column">
                <wp:posOffset>2529840</wp:posOffset>
              </wp:positionH>
              <wp:positionV relativeFrom="paragraph">
                <wp:posOffset>-96520</wp:posOffset>
              </wp:positionV>
              <wp:extent cx="1127760" cy="328295"/>
              <wp:effectExtent l="0" t="0" r="0" b="0"/>
              <wp:wrapNone/>
              <wp:docPr id="7" name="Text Box 7"/>
              <wp:cNvGraphicFramePr/>
              <a:graphic xmlns:a="http://schemas.openxmlformats.org/drawingml/2006/main">
                <a:graphicData uri="http://schemas.microsoft.com/office/word/2010/wordprocessingShape">
                  <wps:wsp>
                    <wps:cNvSpPr txBox="1"/>
                    <wps:spPr>
                      <a:xfrm>
                        <a:off x="0" y="0"/>
                        <a:ext cx="1127760" cy="328295"/>
                      </a:xfrm>
                      <a:prstGeom prst="rect">
                        <a:avLst/>
                      </a:prstGeom>
                      <a:solidFill>
                        <a:schemeClr val="lt1"/>
                      </a:solidFill>
                      <a:ln w="6350">
                        <a:noFill/>
                      </a:ln>
                    </wps:spPr>
                    <wps:txbx>
                      <w:txbxContent>
                        <w:p w14:paraId="025090AE" w14:textId="71EA92C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In partnership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AB90C" id="_x0000_t202" coordsize="21600,21600" o:spt="202" path="m,l,21600r21600,l21600,xe">
              <v:stroke joinstyle="miter"/>
              <v:path gradientshapeok="t" o:connecttype="rect"/>
            </v:shapetype>
            <v:shape id="Text Box 7" o:spid="_x0000_s1026" type="#_x0000_t202" style="position:absolute;left:0;text-align:left;margin-left:199.2pt;margin-top:-7.6pt;width:88.8pt;height:25.8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" fillcolor="white [3201]" stroked="f" strokeweight=".5pt">
              <v:textbox>
                <w:txbxContent>
                  <w:p w14:paraId="025090AE" w14:textId="71EA92C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In partnership with</w:t>
                    </w:r>
                  </w:p>
                </w:txbxContent>
              </v:textbox>
            </v:shape>
          </w:pict>
        </mc:Fallback>
      </mc:AlternateContent>
    </w:r>
    <w:r w:rsidRPr="007F773D">
      <w:rPr>
        <w:rFonts w:ascii="Century Gothic" w:hAnsi="Century Gothic"/>
        <w:bCs/>
        <w:noProof/>
        <w:color w:val="F35F37"/>
        <w:sz w:val="16"/>
        <w:szCs w:val="16"/>
      </w:rPr>
      <mc:AlternateContent>
        <mc:Choice Requires="wps">
          <w:drawing>
            <wp:anchor distT="0" distB="0" distL="114300" distR="114300" simplePos="0" relativeHeight="251665408" behindDoc="0" locked="0" layoutInCell="1" allowOverlap="1" wp14:anchorId="6F563658" wp14:editId="100F4AB0">
              <wp:simplePos x="0" y="0"/>
              <wp:positionH relativeFrom="column">
                <wp:posOffset>-198120</wp:posOffset>
              </wp:positionH>
              <wp:positionV relativeFrom="paragraph">
                <wp:posOffset>-97155</wp:posOffset>
              </wp:positionV>
              <wp:extent cx="853440" cy="328295"/>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853440" cy="328295"/>
                      </a:xfrm>
                      <a:prstGeom prst="rect">
                        <a:avLst/>
                      </a:prstGeom>
                      <a:solidFill>
                        <a:schemeClr val="lt1"/>
                      </a:solidFill>
                      <a:ln w="6350">
                        <a:noFill/>
                      </a:ln>
                    </wps:spPr>
                    <wps:txbx>
                      <w:txbxContent>
                        <w:p w14:paraId="5710EEF5" w14:textId="783281D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Provided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63658" id="Text Box 6" o:spid="_x0000_s1027" type="#_x0000_t202" style="position:absolute;left:0;text-align:left;margin-left:-15.6pt;margin-top:-7.65pt;width:67.2pt;height: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" fillcolor="white [3201]" stroked="f" strokeweight=".5pt">
              <v:textbox>
                <w:txbxContent>
                  <w:p w14:paraId="5710EEF5" w14:textId="783281D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Provided by</w:t>
                    </w:r>
                  </w:p>
                </w:txbxContent>
              </v:textbox>
            </v:shape>
          </w:pict>
        </mc:Fallback>
      </mc:AlternateContent>
    </w:r>
    <w:r w:rsidR="00BE503B">
      <w:rPr>
        <w:rFonts w:ascii="Century Gothic" w:hAnsi="Century Gothic"/>
        <w:bCs/>
        <w:noProof/>
        <w:color w:val="F35F37"/>
        <w:sz w:val="16"/>
        <w:szCs w:val="16"/>
      </w:rPr>
      <w:drawing>
        <wp:anchor distT="0" distB="0" distL="114300" distR="114300" simplePos="0" relativeHeight="251670528" behindDoc="0" locked="0" layoutInCell="1" allowOverlap="1" wp14:anchorId="231696C5" wp14:editId="167250F8">
          <wp:simplePos x="0" y="0"/>
          <wp:positionH relativeFrom="column">
            <wp:posOffset>3558540</wp:posOffset>
          </wp:positionH>
          <wp:positionV relativeFrom="paragraph">
            <wp:posOffset>-279400</wp:posOffset>
          </wp:positionV>
          <wp:extent cx="944880" cy="594360"/>
          <wp:effectExtent l="0" t="0" r="762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rotWithShape="1">
                  <a:blip r:embed="rId1"/>
                  <a:srcRect l="12433" t="21384" r="14158" b="11843"/>
                  <a:stretch/>
                </pic:blipFill>
                <pic:spPr bwMode="auto">
                  <a:xfrm>
                    <a:off x="0" y="0"/>
                    <a:ext cx="944880"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503B">
      <w:rPr>
        <w:rFonts w:ascii="Century Gothic" w:hAnsi="Century Gothic"/>
        <w:bCs/>
        <w:noProof/>
        <w:color w:val="F35F37"/>
        <w:sz w:val="16"/>
        <w:szCs w:val="16"/>
      </w:rPr>
      <mc:AlternateContent>
        <mc:Choice Requires="wps">
          <w:drawing>
            <wp:anchor distT="0" distB="0" distL="114300" distR="114300" simplePos="0" relativeHeight="251669504" behindDoc="0" locked="0" layoutInCell="1" allowOverlap="1" wp14:anchorId="5C70FE5D" wp14:editId="3A98F9C9">
              <wp:simplePos x="0" y="0"/>
              <wp:positionH relativeFrom="column">
                <wp:posOffset>4800600</wp:posOffset>
              </wp:positionH>
              <wp:positionV relativeFrom="paragraph">
                <wp:posOffset>215900</wp:posOffset>
              </wp:positionV>
              <wp:extent cx="1676400" cy="23622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76400" cy="236220"/>
                      </a:xfrm>
                      <a:prstGeom prst="rect">
                        <a:avLst/>
                      </a:prstGeom>
                      <a:solidFill>
                        <a:schemeClr val="lt1"/>
                      </a:solidFill>
                      <a:ln w="6350">
                        <a:noFill/>
                      </a:ln>
                    </wps:spPr>
                    <wps:txbx>
                      <w:txbxContent>
                        <w:p w14:paraId="14865B6A" w14:textId="7C967D8B" w:rsidR="007F773D" w:rsidRPr="00841703" w:rsidRDefault="007F773D">
                          <w:pPr>
                            <w:rPr>
                              <w:rFonts w:ascii="Century Gothic" w:hAnsi="Century Gothic"/>
                              <w:i/>
                              <w:iCs/>
                              <w:sz w:val="16"/>
                              <w:szCs w:val="16"/>
                            </w:rPr>
                          </w:pPr>
                          <w:r w:rsidRPr="00841703">
                            <w:rPr>
                              <w:rFonts w:ascii="Century Gothic" w:hAnsi="Century Gothic"/>
                              <w:i/>
                              <w:iCs/>
                              <w:sz w:val="16"/>
                              <w:szCs w:val="16"/>
                            </w:rPr>
                            <w:t>©</w:t>
                          </w:r>
                          <w:r w:rsidR="00841703">
                            <w:rPr>
                              <w:rFonts w:ascii="Century Gothic" w:hAnsi="Century Gothic"/>
                              <w:i/>
                              <w:iCs/>
                              <w:sz w:val="16"/>
                              <w:szCs w:val="16"/>
                            </w:rPr>
                            <w:t xml:space="preserve"> </w:t>
                          </w:r>
                          <w:r w:rsidR="00841703" w:rsidRPr="00841703">
                            <w:rPr>
                              <w:rFonts w:ascii="Century Gothic" w:hAnsi="Century Gothic"/>
                              <w:i/>
                              <w:iCs/>
                              <w:sz w:val="16"/>
                              <w:szCs w:val="16"/>
                            </w:rPr>
                            <w:t>Quantum</w:t>
                          </w:r>
                          <w:r w:rsidR="00841703">
                            <w:rPr>
                              <w:rFonts w:ascii="Century Gothic" w:hAnsi="Century Gothic"/>
                              <w:i/>
                              <w:iCs/>
                              <w:sz w:val="16"/>
                              <w:szCs w:val="16"/>
                            </w:rPr>
                            <w:t xml:space="preserve"> </w:t>
                          </w:r>
                          <w:r w:rsidR="00841703" w:rsidRPr="00841703">
                            <w:rPr>
                              <w:rFonts w:ascii="Century Gothic" w:hAnsi="Century Gothic"/>
                              <w:i/>
                              <w:iCs/>
                              <w:sz w:val="16"/>
                              <w:szCs w:val="16"/>
                            </w:rPr>
                            <w:t>Governance, L3C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0FE5D" id="Text Box 8" o:spid="_x0000_s1028" type="#_x0000_t202" style="position:absolute;left:0;text-align:left;margin-left:378pt;margin-top:17pt;width:132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" fillcolor="white [3201]" stroked="f" strokeweight=".5pt">
              <v:textbox>
                <w:txbxContent>
                  <w:p w14:paraId="14865B6A" w14:textId="7C967D8B" w:rsidR="007F773D" w:rsidRPr="00841703" w:rsidRDefault="007F773D">
                    <w:pPr>
                      <w:rPr>
                        <w:rFonts w:ascii="Century Gothic" w:hAnsi="Century Gothic"/>
                        <w:i/>
                        <w:iCs/>
                        <w:sz w:val="16"/>
                        <w:szCs w:val="16"/>
                      </w:rPr>
                    </w:pPr>
                    <w:r w:rsidRPr="00841703">
                      <w:rPr>
                        <w:rFonts w:ascii="Century Gothic" w:hAnsi="Century Gothic"/>
                        <w:i/>
                        <w:iCs/>
                        <w:sz w:val="16"/>
                        <w:szCs w:val="16"/>
                      </w:rPr>
                      <w:t>©</w:t>
                    </w:r>
                    <w:r w:rsidR="00841703">
                      <w:rPr>
                        <w:rFonts w:ascii="Century Gothic" w:hAnsi="Century Gothic"/>
                        <w:i/>
                        <w:iCs/>
                        <w:sz w:val="16"/>
                        <w:szCs w:val="16"/>
                      </w:rPr>
                      <w:t xml:space="preserve"> </w:t>
                    </w:r>
                    <w:r w:rsidR="00841703" w:rsidRPr="00841703">
                      <w:rPr>
                        <w:rFonts w:ascii="Century Gothic" w:hAnsi="Century Gothic"/>
                        <w:i/>
                        <w:iCs/>
                        <w:sz w:val="16"/>
                        <w:szCs w:val="16"/>
                      </w:rPr>
                      <w:t>Quantum</w:t>
                    </w:r>
                    <w:r w:rsidR="00841703">
                      <w:rPr>
                        <w:rFonts w:ascii="Century Gothic" w:hAnsi="Century Gothic"/>
                        <w:i/>
                        <w:iCs/>
                        <w:sz w:val="16"/>
                        <w:szCs w:val="16"/>
                      </w:rPr>
                      <w:t xml:space="preserve"> </w:t>
                    </w:r>
                    <w:r w:rsidR="00841703" w:rsidRPr="00841703">
                      <w:rPr>
                        <w:rFonts w:ascii="Century Gothic" w:hAnsi="Century Gothic"/>
                        <w:i/>
                        <w:iCs/>
                        <w:sz w:val="16"/>
                        <w:szCs w:val="16"/>
                      </w:rPr>
                      <w:t>Governance, L3C</w:t>
                    </w:r>
                  </w:p>
                </w:txbxContent>
              </v:textbox>
              <w10:wrap type="square"/>
            </v:shape>
          </w:pict>
        </mc:Fallback>
      </mc:AlternateContent>
    </w:r>
    <w:r w:rsidR="00BE503B" w:rsidRPr="007F773D">
      <w:rPr>
        <w:rFonts w:ascii="Century Gothic" w:hAnsi="Century Gothic"/>
        <w:bCs/>
        <w:noProof/>
        <w:color w:val="F35F37"/>
        <w:sz w:val="16"/>
        <w:szCs w:val="16"/>
      </w:rPr>
      <w:drawing>
        <wp:anchor distT="0" distB="0" distL="114300" distR="114300" simplePos="0" relativeHeight="251667967" behindDoc="0" locked="0" layoutInCell="1" allowOverlap="1" wp14:anchorId="248B847F" wp14:editId="55C65FDA">
          <wp:simplePos x="0" y="0"/>
          <wp:positionH relativeFrom="margin">
            <wp:posOffset>617220</wp:posOffset>
          </wp:positionH>
          <wp:positionV relativeFrom="paragraph">
            <wp:posOffset>-201295</wp:posOffset>
          </wp:positionV>
          <wp:extent cx="2178050" cy="427355"/>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stretch>
                    <a:fillRect/>
                  </a:stretch>
                </pic:blipFill>
                <pic:spPr>
                  <a:xfrm>
                    <a:off x="0" y="0"/>
                    <a:ext cx="2178050" cy="427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FF391" w14:textId="77777777" w:rsidR="0021195C" w:rsidRDefault="0021195C" w:rsidP="00784FEF">
      <w:r>
        <w:separator/>
      </w:r>
    </w:p>
  </w:footnote>
  <w:footnote w:type="continuationSeparator" w:id="0">
    <w:p w14:paraId="43DE9762" w14:textId="77777777" w:rsidR="0021195C" w:rsidRDefault="0021195C" w:rsidP="00784FEF">
      <w:r>
        <w:continuationSeparator/>
      </w:r>
    </w:p>
  </w:footnote>
  <w:footnote w:id="1">
    <w:p w14:paraId="00282B3A" w14:textId="02BC7326" w:rsidR="00645546" w:rsidRDefault="00645546">
      <w:pPr>
        <w:pStyle w:val="FootnoteText"/>
      </w:pPr>
      <w:r>
        <w:rPr>
          <w:rStyle w:val="FootnoteReference"/>
        </w:rPr>
        <w:footnoteRef/>
      </w:r>
      <w:r>
        <w:t xml:space="preserve"> </w:t>
      </w:r>
      <w:r w:rsidRPr="00645546">
        <w:rPr>
          <w:rFonts w:ascii="Century Gothic" w:hAnsi="Century Gothic"/>
          <w:sz w:val="16"/>
          <w:szCs w:val="16"/>
        </w:rPr>
        <w:t xml:space="preserve">Footnote added by Quantum Governance: For state-chartered </w:t>
      </w:r>
      <w:r w:rsidR="00B6511A">
        <w:rPr>
          <w:rFonts w:ascii="Century Gothic" w:hAnsi="Century Gothic"/>
          <w:sz w:val="16"/>
          <w:szCs w:val="16"/>
        </w:rPr>
        <w:t xml:space="preserve">or Canadian </w:t>
      </w:r>
      <w:r w:rsidRPr="00645546">
        <w:rPr>
          <w:rFonts w:ascii="Century Gothic" w:hAnsi="Century Gothic"/>
          <w:sz w:val="16"/>
          <w:szCs w:val="16"/>
        </w:rPr>
        <w:t>credit unions, this may be an Audit Committee.</w:t>
      </w:r>
    </w:p>
  </w:footnote>
  <w:footnote w:id="2">
    <w:p w14:paraId="33DE6D2D" w14:textId="2ABDEAC9" w:rsidR="00B034CB" w:rsidRPr="00A031DC" w:rsidRDefault="00B034CB" w:rsidP="00B034CB">
      <w:pPr>
        <w:pStyle w:val="FootnoteText"/>
        <w:jc w:val="both"/>
        <w:rPr>
          <w:rFonts w:ascii="Century Gothic" w:hAnsi="Century Gothic"/>
          <w:sz w:val="16"/>
          <w:szCs w:val="16"/>
        </w:rPr>
      </w:pPr>
      <w:r w:rsidRPr="00A031DC">
        <w:rPr>
          <w:rStyle w:val="FootnoteReference"/>
          <w:rFonts w:ascii="Century Gothic" w:hAnsi="Century Gothic"/>
          <w:sz w:val="16"/>
          <w:szCs w:val="16"/>
        </w:rPr>
        <w:footnoteRef/>
      </w:r>
      <w:r w:rsidRPr="00A031DC">
        <w:rPr>
          <w:rFonts w:ascii="Century Gothic" w:hAnsi="Century Gothic"/>
          <w:sz w:val="16"/>
          <w:szCs w:val="16"/>
        </w:rPr>
        <w:t xml:space="preserve"> Note: The </w:t>
      </w:r>
      <w:r>
        <w:rPr>
          <w:rFonts w:ascii="Century Gothic" w:hAnsi="Century Gothic"/>
          <w:sz w:val="16"/>
          <w:szCs w:val="16"/>
        </w:rPr>
        <w:t>A</w:t>
      </w:r>
      <w:r w:rsidRPr="00A031DC">
        <w:rPr>
          <w:rFonts w:ascii="Century Gothic" w:hAnsi="Century Gothic"/>
          <w:sz w:val="16"/>
          <w:szCs w:val="16"/>
        </w:rPr>
        <w:t xml:space="preserve">cknowledgement statement and signature block should be included on each Board-level policy (including job descriptions and committee charters) unless such policies are </w:t>
      </w:r>
      <w:proofErr w:type="gramStart"/>
      <w:r w:rsidRPr="00A031DC">
        <w:rPr>
          <w:rFonts w:ascii="Century Gothic" w:hAnsi="Century Gothic"/>
          <w:sz w:val="16"/>
          <w:szCs w:val="16"/>
        </w:rPr>
        <w:t>collected together</w:t>
      </w:r>
      <w:proofErr w:type="gramEnd"/>
      <w:r w:rsidRPr="00A031DC">
        <w:rPr>
          <w:rFonts w:ascii="Century Gothic" w:hAnsi="Century Gothic"/>
          <w:sz w:val="16"/>
          <w:szCs w:val="16"/>
        </w:rPr>
        <w:t xml:space="preserve"> in one Board-level governance policy manual. In such cases, one </w:t>
      </w:r>
      <w:r w:rsidR="00B41C31">
        <w:rPr>
          <w:rFonts w:ascii="Century Gothic" w:hAnsi="Century Gothic"/>
          <w:sz w:val="16"/>
          <w:szCs w:val="16"/>
        </w:rPr>
        <w:t>A</w:t>
      </w:r>
      <w:r w:rsidRPr="00A031DC">
        <w:rPr>
          <w:rFonts w:ascii="Century Gothic" w:hAnsi="Century Gothic"/>
          <w:sz w:val="16"/>
          <w:szCs w:val="16"/>
        </w:rPr>
        <w:t xml:space="preserve">cknowledgement statement and signature block will suffice for the entire governance policy manual and </w:t>
      </w:r>
      <w:proofErr w:type="gramStart"/>
      <w:r w:rsidRPr="00A031DC">
        <w:rPr>
          <w:rFonts w:ascii="Century Gothic" w:hAnsi="Century Gothic"/>
          <w:sz w:val="16"/>
          <w:szCs w:val="16"/>
        </w:rPr>
        <w:t>all of</w:t>
      </w:r>
      <w:proofErr w:type="gramEnd"/>
      <w:r w:rsidRPr="00A031DC">
        <w:rPr>
          <w:rFonts w:ascii="Century Gothic" w:hAnsi="Century Gothic"/>
          <w:sz w:val="16"/>
          <w:szCs w:val="16"/>
        </w:rPr>
        <w:t xml:space="preserve"> the policies contained therein.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E2F8" w14:textId="46510332" w:rsidR="008074DC" w:rsidRPr="00A9468A" w:rsidRDefault="00B265A2" w:rsidP="00001B4E">
    <w:pPr>
      <w:pStyle w:val="Header"/>
      <w:rPr>
        <w:rFonts w:ascii="Century Gothic" w:hAnsi="Century Gothic"/>
        <w:color w:val="F35F37"/>
        <w:szCs w:val="20"/>
      </w:rPr>
    </w:pPr>
    <w:r w:rsidRPr="00A9468A">
      <w:rPr>
        <w:rFonts w:ascii="Century Gothic" w:hAnsi="Century Gothic"/>
        <w:noProof/>
        <w:color w:val="F35F37"/>
        <w:szCs w:val="20"/>
      </w:rPr>
      <mc:AlternateContent>
        <mc:Choice Requires="wps">
          <w:drawing>
            <wp:anchor distT="0" distB="0" distL="114300" distR="114300" simplePos="0" relativeHeight="251724288" behindDoc="0" locked="0" layoutInCell="1" allowOverlap="1" wp14:anchorId="57394B43" wp14:editId="613DAEBA">
              <wp:simplePos x="0" y="0"/>
              <wp:positionH relativeFrom="column">
                <wp:posOffset>6830929</wp:posOffset>
              </wp:positionH>
              <wp:positionV relativeFrom="paragraph">
                <wp:posOffset>-450182</wp:posOffset>
              </wp:positionV>
              <wp:extent cx="0" cy="10035540"/>
              <wp:effectExtent l="57150" t="19050" r="76200" b="80010"/>
              <wp:wrapNone/>
              <wp:docPr id="15" name="Straight Connector 15"/>
              <wp:cNvGraphicFramePr/>
              <a:graphic xmlns:a="http://schemas.openxmlformats.org/drawingml/2006/main">
                <a:graphicData uri="http://schemas.microsoft.com/office/word/2010/wordprocessingShape">
                  <wps:wsp>
                    <wps:cNvCnPr/>
                    <wps:spPr>
                      <a:xfrm>
                        <a:off x="0" y="0"/>
                        <a:ext cx="0" cy="1003554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2BEEF69" id="Straight Connector 15" o:spid="_x0000_s1026" style="position:absolute;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7.85pt,-35.45pt" to="537.85pt,7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" strokecolor="#f79646 [3209]" strokeweight="2pt">
              <v:shadow on="t" color="black" opacity="24903f" origin=",.5" offset="0,.55556mm"/>
            </v:line>
          </w:pict>
        </mc:Fallback>
      </mc:AlternateContent>
    </w:r>
    <w:r w:rsidRPr="00A9468A">
      <w:rPr>
        <w:rFonts w:ascii="Century Gothic" w:hAnsi="Century Gothic"/>
        <w:noProof/>
        <w:color w:val="F35F37"/>
        <w:szCs w:val="20"/>
      </w:rPr>
      <mc:AlternateContent>
        <mc:Choice Requires="wps">
          <w:drawing>
            <wp:anchor distT="0" distB="0" distL="114300" distR="114300" simplePos="0" relativeHeight="251591168" behindDoc="0" locked="0" layoutInCell="1" allowOverlap="1" wp14:anchorId="44322168" wp14:editId="4A6B520D">
              <wp:simplePos x="0" y="0"/>
              <wp:positionH relativeFrom="column">
                <wp:posOffset>-661336</wp:posOffset>
              </wp:positionH>
              <wp:positionV relativeFrom="paragraph">
                <wp:posOffset>-221782</wp:posOffset>
              </wp:positionV>
              <wp:extent cx="7749540" cy="0"/>
              <wp:effectExtent l="38100" t="38100" r="60960" b="95250"/>
              <wp:wrapNone/>
              <wp:docPr id="14" name="Straight Connector 14"/>
              <wp:cNvGraphicFramePr/>
              <a:graphic xmlns:a="http://schemas.openxmlformats.org/drawingml/2006/main">
                <a:graphicData uri="http://schemas.microsoft.com/office/word/2010/wordprocessingShape">
                  <wps:wsp>
                    <wps:cNvCnPr/>
                    <wps:spPr>
                      <a:xfrm>
                        <a:off x="0" y="0"/>
                        <a:ext cx="7749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w:pict>
            <v:line w14:anchorId="7B2A6CF1" id="Straight Connector 14"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52.05pt,-17.45pt" to="558.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" strokecolor="#4f81bd [3204]" strokeweight="2pt">
              <v:shadow on="t" color="black" opacity="24903f" origin=",.5" offset="0,.55556mm"/>
            </v:line>
          </w:pict>
        </mc:Fallback>
      </mc:AlternateContent>
    </w:r>
    <w:r w:rsidR="002F70CA" w:rsidRPr="00A9468A">
      <w:rPr>
        <w:rFonts w:ascii="Century Gothic" w:hAnsi="Century Gothic"/>
        <w:color w:val="F35F37"/>
        <w:szCs w:val="20"/>
      </w:rPr>
      <w:t>[INSERT YOUR CREDIT UNION LOGO HERE]</w:t>
    </w:r>
  </w:p>
  <w:p w14:paraId="2CF47347" w14:textId="1DACA178" w:rsidR="002F70CA" w:rsidRDefault="00AF2CDA" w:rsidP="00001B4E">
    <w:pPr>
      <w:pStyle w:val="Header"/>
      <w:rPr>
        <w:rFonts w:ascii="Century Gothic" w:hAnsi="Century Gothic"/>
        <w:color w:val="F35F37"/>
        <w:szCs w:val="20"/>
      </w:rPr>
    </w:pPr>
    <w:r>
      <w:rPr>
        <w:rFonts w:ascii="Century Gothic" w:hAnsi="Century Gothic"/>
        <w:color w:val="F35F37"/>
        <w:szCs w:val="20"/>
      </w:rPr>
      <w:t xml:space="preserve">Board </w:t>
    </w:r>
    <w:r w:rsidR="00173B47">
      <w:rPr>
        <w:rFonts w:ascii="Century Gothic" w:hAnsi="Century Gothic"/>
        <w:color w:val="F35F37"/>
        <w:szCs w:val="20"/>
      </w:rPr>
      <w:t>Chai</w:t>
    </w:r>
    <w:r w:rsidR="00220CA9">
      <w:rPr>
        <w:rFonts w:ascii="Century Gothic" w:hAnsi="Century Gothic"/>
        <w:color w:val="F35F37"/>
        <w:szCs w:val="20"/>
      </w:rPr>
      <w:t>r Job Description</w:t>
    </w:r>
  </w:p>
  <w:p w14:paraId="60274644" w14:textId="77777777" w:rsidR="00AD3B59" w:rsidRPr="00A9468A" w:rsidRDefault="00AD3B59" w:rsidP="00001B4E">
    <w:pPr>
      <w:pStyle w:val="Header"/>
      <w:rPr>
        <w:rFonts w:ascii="Century Gothic" w:hAnsi="Century Gothic"/>
        <w:color w:val="F35F37"/>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7D0A" w14:textId="09ADA619" w:rsidR="00250B5B" w:rsidRPr="007F773D" w:rsidRDefault="00B265A2" w:rsidP="00250B5B">
    <w:pPr>
      <w:pStyle w:val="Header"/>
      <w:tabs>
        <w:tab w:val="left" w:pos="2867"/>
      </w:tabs>
      <w:rPr>
        <w:rFonts w:ascii="Century Gothic" w:hAnsi="Century Gothic"/>
        <w:bCs/>
        <w:color w:val="F35F37"/>
      </w:rPr>
    </w:pPr>
    <w:r>
      <w:rPr>
        <w:rFonts w:ascii="Century Gothic" w:hAnsi="Century Gothic"/>
        <w:bCs/>
        <w:noProof/>
        <w:color w:val="F35F37"/>
      </w:rPr>
      <mc:AlternateContent>
        <mc:Choice Requires="wps">
          <w:drawing>
            <wp:anchor distT="0" distB="0" distL="114300" distR="114300" simplePos="0" relativeHeight="251672576" behindDoc="0" locked="0" layoutInCell="1" allowOverlap="1" wp14:anchorId="65C9B8C3" wp14:editId="2C87ABF4">
              <wp:simplePos x="0" y="0"/>
              <wp:positionH relativeFrom="column">
                <wp:posOffset>6720840</wp:posOffset>
              </wp:positionH>
              <wp:positionV relativeFrom="paragraph">
                <wp:posOffset>-441960</wp:posOffset>
              </wp:positionV>
              <wp:extent cx="45720" cy="10035540"/>
              <wp:effectExtent l="57150" t="19050" r="68580" b="80010"/>
              <wp:wrapNone/>
              <wp:docPr id="11" name="Straight Connector 11"/>
              <wp:cNvGraphicFramePr/>
              <a:graphic xmlns:a="http://schemas.openxmlformats.org/drawingml/2006/main">
                <a:graphicData uri="http://schemas.microsoft.com/office/word/2010/wordprocessingShape">
                  <wps:wsp>
                    <wps:cNvCnPr/>
                    <wps:spPr>
                      <a:xfrm>
                        <a:off x="0" y="0"/>
                        <a:ext cx="45720" cy="1003554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sdtdh="http://schemas.microsoft.com/office/word/2020/wordml/sdtdatahash">
          <w:pict>
            <v:line w14:anchorId="46B2DE22"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9.2pt,-34.8pt" to="532.8pt,7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" strokecolor="#f79646 [3209]" strokeweight="2pt">
              <v:shadow on="t" color="black" opacity="24903f" origin=",.5" offset="0,.55556mm"/>
            </v:line>
          </w:pict>
        </mc:Fallback>
      </mc:AlternateContent>
    </w:r>
    <w:r>
      <w:rPr>
        <w:rFonts w:ascii="Century Gothic" w:hAnsi="Century Gothic"/>
        <w:bCs/>
        <w:noProof/>
        <w:color w:val="F35F37"/>
      </w:rPr>
      <mc:AlternateContent>
        <mc:Choice Requires="wps">
          <w:drawing>
            <wp:anchor distT="0" distB="0" distL="114300" distR="114300" simplePos="0" relativeHeight="251671552" behindDoc="0" locked="0" layoutInCell="1" allowOverlap="1" wp14:anchorId="713FFDB8" wp14:editId="1881A08B">
              <wp:simplePos x="0" y="0"/>
              <wp:positionH relativeFrom="column">
                <wp:posOffset>-678180</wp:posOffset>
              </wp:positionH>
              <wp:positionV relativeFrom="paragraph">
                <wp:posOffset>-304800</wp:posOffset>
              </wp:positionV>
              <wp:extent cx="7749540" cy="0"/>
              <wp:effectExtent l="38100" t="38100" r="60960" b="95250"/>
              <wp:wrapNone/>
              <wp:docPr id="10" name="Straight Connector 10"/>
              <wp:cNvGraphicFramePr/>
              <a:graphic xmlns:a="http://schemas.openxmlformats.org/drawingml/2006/main">
                <a:graphicData uri="http://schemas.microsoft.com/office/word/2010/wordprocessingShape">
                  <wps:wsp>
                    <wps:cNvCnPr/>
                    <wps:spPr>
                      <a:xfrm>
                        <a:off x="0" y="0"/>
                        <a:ext cx="7749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w:pict>
            <v:line w14:anchorId="3BE504D8"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3.4pt,-24pt" to="55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" strokecolor="#4f81bd [3204]" strokeweight="2pt">
              <v:shadow on="t" color="black" opacity="24903f" origin=",.5" offset="0,.55556mm"/>
            </v:line>
          </w:pict>
        </mc:Fallback>
      </mc:AlternateContent>
    </w:r>
  </w:p>
  <w:p w14:paraId="0512701A" w14:textId="1F449414" w:rsidR="008074DC" w:rsidRPr="00250B5B" w:rsidRDefault="008074DC" w:rsidP="00250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86.9pt;height:82.75pt" o:bullet="t">
        <v:imagedata r:id="rId1" o:title="QG Icon"/>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2341E"/>
    <w:multiLevelType w:val="hybridMultilevel"/>
    <w:tmpl w:val="255CBFEA"/>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3E49"/>
    <w:multiLevelType w:val="hybridMultilevel"/>
    <w:tmpl w:val="879E2C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24BC1"/>
    <w:multiLevelType w:val="hybridMultilevel"/>
    <w:tmpl w:val="C2166C8C"/>
    <w:lvl w:ilvl="0" w:tplc="4DA629DA">
      <w:numFmt w:val="bullet"/>
      <w:lvlText w:val="•"/>
      <w:lvlJc w:val="left"/>
      <w:pPr>
        <w:ind w:left="1800" w:hanging="720"/>
      </w:pPr>
      <w:rPr>
        <w:rFonts w:ascii="Century Gothic" w:eastAsiaTheme="minorEastAsia" w:hAnsi="Century Gothic"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084D38"/>
    <w:multiLevelType w:val="hybridMultilevel"/>
    <w:tmpl w:val="3DE8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8391D"/>
    <w:multiLevelType w:val="hybridMultilevel"/>
    <w:tmpl w:val="9D1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E1AF5"/>
    <w:multiLevelType w:val="hybridMultilevel"/>
    <w:tmpl w:val="CC6AACFC"/>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137BA"/>
    <w:multiLevelType w:val="hybridMultilevel"/>
    <w:tmpl w:val="1224488E"/>
    <w:lvl w:ilvl="0" w:tplc="4DA629DA">
      <w:numFmt w:val="bullet"/>
      <w:lvlText w:val="•"/>
      <w:lvlJc w:val="left"/>
      <w:pPr>
        <w:ind w:left="1440" w:hanging="72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5F5CFA"/>
    <w:multiLevelType w:val="hybridMultilevel"/>
    <w:tmpl w:val="7E42357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2C727F68">
      <w:start w:val="1"/>
      <w:numFmt w:val="bullet"/>
      <w:lvlText w:val=""/>
      <w:lvlPicBulletId w:val="0"/>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476B6A"/>
    <w:multiLevelType w:val="hybridMultilevel"/>
    <w:tmpl w:val="23409CDE"/>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803FB"/>
    <w:multiLevelType w:val="hybridMultilevel"/>
    <w:tmpl w:val="BF084DA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2C727F68">
      <w:start w:val="1"/>
      <w:numFmt w:val="bullet"/>
      <w:lvlText w:val=""/>
      <w:lvlPicBulletId w:val="0"/>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EB0A65"/>
    <w:multiLevelType w:val="hybridMultilevel"/>
    <w:tmpl w:val="F1085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7B64EC"/>
    <w:multiLevelType w:val="hybridMultilevel"/>
    <w:tmpl w:val="0C1AB4CA"/>
    <w:lvl w:ilvl="0" w:tplc="4DA629DA">
      <w:numFmt w:val="bullet"/>
      <w:lvlText w:val="•"/>
      <w:lvlJc w:val="left"/>
      <w:pPr>
        <w:ind w:left="1440" w:hanging="72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3B5888"/>
    <w:multiLevelType w:val="hybridMultilevel"/>
    <w:tmpl w:val="24EE2F50"/>
    <w:lvl w:ilvl="0" w:tplc="185E1974">
      <w:start w:val="1"/>
      <w:numFmt w:val="decimal"/>
      <w:lvlText w:val="%1."/>
      <w:lvlJc w:val="left"/>
      <w:pPr>
        <w:ind w:left="720" w:hanging="360"/>
      </w:pPr>
      <w:rPr>
        <w:b/>
        <w:bCs/>
        <w:color w:val="2A35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36DA5"/>
    <w:multiLevelType w:val="hybridMultilevel"/>
    <w:tmpl w:val="2E469ED8"/>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C594A"/>
    <w:multiLevelType w:val="hybridMultilevel"/>
    <w:tmpl w:val="7FB84DE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2C727F68">
      <w:start w:val="1"/>
      <w:numFmt w:val="bullet"/>
      <w:lvlText w:val=""/>
      <w:lvlPicBulletId w:val="0"/>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27CEB"/>
    <w:multiLevelType w:val="hybridMultilevel"/>
    <w:tmpl w:val="F53C866E"/>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3440B"/>
    <w:multiLevelType w:val="hybridMultilevel"/>
    <w:tmpl w:val="416C5DA4"/>
    <w:lvl w:ilvl="0" w:tplc="4DA629DA">
      <w:numFmt w:val="bullet"/>
      <w:lvlText w:val="•"/>
      <w:lvlJc w:val="left"/>
      <w:pPr>
        <w:ind w:left="1440" w:hanging="72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143335"/>
    <w:multiLevelType w:val="hybridMultilevel"/>
    <w:tmpl w:val="1FDCBF64"/>
    <w:lvl w:ilvl="0" w:tplc="185E1974">
      <w:start w:val="1"/>
      <w:numFmt w:val="decimal"/>
      <w:lvlText w:val="%1."/>
      <w:lvlJc w:val="left"/>
      <w:pPr>
        <w:ind w:left="720" w:hanging="360"/>
      </w:pPr>
      <w:rPr>
        <w:b/>
        <w:bCs/>
        <w:color w:val="2A3593"/>
      </w:rPr>
    </w:lvl>
    <w:lvl w:ilvl="1" w:tplc="106A0650">
      <w:start w:val="1"/>
      <w:numFmt w:val="bullet"/>
      <w:lvlText w:val=""/>
      <w:lvlJc w:val="left"/>
      <w:pPr>
        <w:ind w:left="1440" w:hanging="360"/>
      </w:pPr>
      <w:rPr>
        <w:rFonts w:ascii="Symbol" w:hAnsi="Symbol" w:hint="default"/>
        <w:color w:val="2A3593"/>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B3B66"/>
    <w:multiLevelType w:val="multilevel"/>
    <w:tmpl w:val="7CC86DEA"/>
    <w:lvl w:ilvl="0">
      <w:start w:val="1"/>
      <w:numFmt w:val="bullet"/>
      <w:lvlText w:val=""/>
      <w:lvlJc w:val="left"/>
      <w:pPr>
        <w:ind w:left="1440" w:hanging="360"/>
      </w:pPr>
      <w:rPr>
        <w:rFonts w:ascii="Wingdings" w:hAnsi="Wingdings" w:hint="default"/>
        <w:color w:val="00009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F0A25D6"/>
    <w:multiLevelType w:val="hybridMultilevel"/>
    <w:tmpl w:val="8A3CC61A"/>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441D5"/>
    <w:multiLevelType w:val="hybridMultilevel"/>
    <w:tmpl w:val="9AECDFDA"/>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4ABB330B"/>
    <w:multiLevelType w:val="hybridMultilevel"/>
    <w:tmpl w:val="869A3C0E"/>
    <w:lvl w:ilvl="0" w:tplc="50EA8648">
      <w:start w:val="1"/>
      <w:numFmt w:val="decimal"/>
      <w:lvlText w:val="%1."/>
      <w:lvlJc w:val="left"/>
      <w:pPr>
        <w:ind w:left="360" w:hanging="360"/>
      </w:pPr>
      <w:rPr>
        <w:rFonts w:hint="default"/>
        <w:b/>
        <w:bCs/>
        <w:color w:val="2A359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B562DC"/>
    <w:multiLevelType w:val="multilevel"/>
    <w:tmpl w:val="26DADBD6"/>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0F45A2F"/>
    <w:multiLevelType w:val="hybridMultilevel"/>
    <w:tmpl w:val="DEBA0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D92092"/>
    <w:multiLevelType w:val="hybridMultilevel"/>
    <w:tmpl w:val="81784A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E344C"/>
    <w:multiLevelType w:val="hybridMultilevel"/>
    <w:tmpl w:val="7BB40AC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6F5D7A"/>
    <w:multiLevelType w:val="hybridMultilevel"/>
    <w:tmpl w:val="94AE7C48"/>
    <w:lvl w:ilvl="0" w:tplc="4DA629DA">
      <w:numFmt w:val="bullet"/>
      <w:lvlText w:val="•"/>
      <w:lvlJc w:val="left"/>
      <w:pPr>
        <w:ind w:left="1440" w:hanging="72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AD4780"/>
    <w:multiLevelType w:val="hybridMultilevel"/>
    <w:tmpl w:val="7CC86DEA"/>
    <w:lvl w:ilvl="0" w:tplc="2BE69C96">
      <w:start w:val="1"/>
      <w:numFmt w:val="bullet"/>
      <w:lvlText w:val=""/>
      <w:lvlJc w:val="left"/>
      <w:pPr>
        <w:ind w:left="1440" w:hanging="360"/>
      </w:pPr>
      <w:rPr>
        <w:rFonts w:ascii="Wingdings" w:hAnsi="Wingdings" w:hint="default"/>
        <w:color w:val="00009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52E76"/>
    <w:multiLevelType w:val="hybridMultilevel"/>
    <w:tmpl w:val="5CA4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53139"/>
    <w:multiLevelType w:val="hybridMultilevel"/>
    <w:tmpl w:val="3AC607C2"/>
    <w:lvl w:ilvl="0" w:tplc="185E1974">
      <w:start w:val="1"/>
      <w:numFmt w:val="decimal"/>
      <w:lvlText w:val="%1."/>
      <w:lvlJc w:val="left"/>
      <w:pPr>
        <w:ind w:left="720" w:hanging="360"/>
      </w:pPr>
      <w:rPr>
        <w:b/>
        <w:bCs/>
        <w:color w:val="2A35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26955"/>
    <w:multiLevelType w:val="hybridMultilevel"/>
    <w:tmpl w:val="67721944"/>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71EA4"/>
    <w:multiLevelType w:val="hybridMultilevel"/>
    <w:tmpl w:val="6CAA4D1C"/>
    <w:lvl w:ilvl="0" w:tplc="4DA629DA">
      <w:numFmt w:val="bullet"/>
      <w:lvlText w:val="•"/>
      <w:lvlJc w:val="left"/>
      <w:pPr>
        <w:ind w:left="1080" w:hanging="72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06A33"/>
    <w:multiLevelType w:val="hybridMultilevel"/>
    <w:tmpl w:val="D59A3608"/>
    <w:lvl w:ilvl="0" w:tplc="2C727F68">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A753746"/>
    <w:multiLevelType w:val="hybridMultilevel"/>
    <w:tmpl w:val="6FC44E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23"/>
  </w:num>
  <w:num w:numId="4">
    <w:abstractNumId w:val="21"/>
  </w:num>
  <w:num w:numId="5">
    <w:abstractNumId w:val="25"/>
  </w:num>
  <w:num w:numId="6">
    <w:abstractNumId w:val="11"/>
  </w:num>
  <w:num w:numId="7">
    <w:abstractNumId w:val="33"/>
  </w:num>
  <w:num w:numId="8">
    <w:abstractNumId w:val="8"/>
  </w:num>
  <w:num w:numId="9">
    <w:abstractNumId w:val="10"/>
  </w:num>
  <w:num w:numId="10">
    <w:abstractNumId w:val="15"/>
  </w:num>
  <w:num w:numId="11">
    <w:abstractNumId w:val="28"/>
  </w:num>
  <w:num w:numId="12">
    <w:abstractNumId w:val="19"/>
  </w:num>
  <w:num w:numId="13">
    <w:abstractNumId w:val="2"/>
  </w:num>
  <w:num w:numId="14">
    <w:abstractNumId w:val="0"/>
  </w:num>
  <w:num w:numId="15">
    <w:abstractNumId w:val="4"/>
  </w:num>
  <w:num w:numId="16">
    <w:abstractNumId w:val="29"/>
  </w:num>
  <w:num w:numId="17">
    <w:abstractNumId w:val="24"/>
  </w:num>
  <w:num w:numId="18">
    <w:abstractNumId w:val="22"/>
  </w:num>
  <w:num w:numId="19">
    <w:abstractNumId w:val="18"/>
  </w:num>
  <w:num w:numId="20">
    <w:abstractNumId w:val="30"/>
  </w:num>
  <w:num w:numId="21">
    <w:abstractNumId w:val="5"/>
  </w:num>
  <w:num w:numId="22">
    <w:abstractNumId w:val="16"/>
  </w:num>
  <w:num w:numId="23">
    <w:abstractNumId w:val="7"/>
  </w:num>
  <w:num w:numId="24">
    <w:abstractNumId w:val="3"/>
  </w:num>
  <w:num w:numId="25">
    <w:abstractNumId w:val="27"/>
  </w:num>
  <w:num w:numId="26">
    <w:abstractNumId w:val="13"/>
  </w:num>
  <w:num w:numId="27">
    <w:abstractNumId w:val="9"/>
  </w:num>
  <w:num w:numId="28">
    <w:abstractNumId w:val="12"/>
  </w:num>
  <w:num w:numId="29">
    <w:abstractNumId w:val="14"/>
  </w:num>
  <w:num w:numId="30">
    <w:abstractNumId w:val="17"/>
  </w:num>
  <w:num w:numId="31">
    <w:abstractNumId w:val="31"/>
  </w:num>
  <w:num w:numId="32">
    <w:abstractNumId w:val="6"/>
  </w:num>
  <w:num w:numId="33">
    <w:abstractNumId w:val="1"/>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21"/>
    <w:rsid w:val="00001B4E"/>
    <w:rsid w:val="00007AB7"/>
    <w:rsid w:val="00013C99"/>
    <w:rsid w:val="00017708"/>
    <w:rsid w:val="00023FBE"/>
    <w:rsid w:val="00025137"/>
    <w:rsid w:val="00025192"/>
    <w:rsid w:val="00033A19"/>
    <w:rsid w:val="00053C4A"/>
    <w:rsid w:val="00062FB3"/>
    <w:rsid w:val="00065244"/>
    <w:rsid w:val="00067017"/>
    <w:rsid w:val="00072847"/>
    <w:rsid w:val="00087008"/>
    <w:rsid w:val="000873FF"/>
    <w:rsid w:val="00087524"/>
    <w:rsid w:val="00091A44"/>
    <w:rsid w:val="000A39FA"/>
    <w:rsid w:val="000A48CD"/>
    <w:rsid w:val="000A58FB"/>
    <w:rsid w:val="000B5E51"/>
    <w:rsid w:val="000F6A3C"/>
    <w:rsid w:val="001043DE"/>
    <w:rsid w:val="00104B52"/>
    <w:rsid w:val="001079E1"/>
    <w:rsid w:val="00111B7E"/>
    <w:rsid w:val="00115D35"/>
    <w:rsid w:val="00120737"/>
    <w:rsid w:val="00122299"/>
    <w:rsid w:val="00124887"/>
    <w:rsid w:val="00125468"/>
    <w:rsid w:val="00133FBB"/>
    <w:rsid w:val="00145155"/>
    <w:rsid w:val="001453D3"/>
    <w:rsid w:val="001528A0"/>
    <w:rsid w:val="00161771"/>
    <w:rsid w:val="00165DDA"/>
    <w:rsid w:val="00173B47"/>
    <w:rsid w:val="0018342B"/>
    <w:rsid w:val="00183934"/>
    <w:rsid w:val="00184DC8"/>
    <w:rsid w:val="001B0A87"/>
    <w:rsid w:val="001C4670"/>
    <w:rsid w:val="001E7057"/>
    <w:rsid w:val="001E7B78"/>
    <w:rsid w:val="002076D3"/>
    <w:rsid w:val="0021195C"/>
    <w:rsid w:val="0021350C"/>
    <w:rsid w:val="00220CA9"/>
    <w:rsid w:val="002221A6"/>
    <w:rsid w:val="00222992"/>
    <w:rsid w:val="002241BD"/>
    <w:rsid w:val="00224C38"/>
    <w:rsid w:val="00243E6D"/>
    <w:rsid w:val="00250B5B"/>
    <w:rsid w:val="00251DCD"/>
    <w:rsid w:val="0026326A"/>
    <w:rsid w:val="00292601"/>
    <w:rsid w:val="00292D1E"/>
    <w:rsid w:val="002A1960"/>
    <w:rsid w:val="002B0CD4"/>
    <w:rsid w:val="002D2709"/>
    <w:rsid w:val="002D3747"/>
    <w:rsid w:val="002D7CE3"/>
    <w:rsid w:val="002E4B2B"/>
    <w:rsid w:val="002E5831"/>
    <w:rsid w:val="002F5DA2"/>
    <w:rsid w:val="002F70CA"/>
    <w:rsid w:val="003070E3"/>
    <w:rsid w:val="00320D28"/>
    <w:rsid w:val="00324FDB"/>
    <w:rsid w:val="00341454"/>
    <w:rsid w:val="00347B79"/>
    <w:rsid w:val="00353169"/>
    <w:rsid w:val="003733A2"/>
    <w:rsid w:val="00385D2F"/>
    <w:rsid w:val="003922BF"/>
    <w:rsid w:val="003A07E5"/>
    <w:rsid w:val="003A6140"/>
    <w:rsid w:val="003C037D"/>
    <w:rsid w:val="003C7DBC"/>
    <w:rsid w:val="003D0F18"/>
    <w:rsid w:val="003D5369"/>
    <w:rsid w:val="003E19F4"/>
    <w:rsid w:val="003F4509"/>
    <w:rsid w:val="003F700E"/>
    <w:rsid w:val="00400E9A"/>
    <w:rsid w:val="004129B6"/>
    <w:rsid w:val="00430A3E"/>
    <w:rsid w:val="00450F40"/>
    <w:rsid w:val="00451468"/>
    <w:rsid w:val="00462021"/>
    <w:rsid w:val="00466F7A"/>
    <w:rsid w:val="00474479"/>
    <w:rsid w:val="00477DA0"/>
    <w:rsid w:val="004917A7"/>
    <w:rsid w:val="004A002C"/>
    <w:rsid w:val="004D378C"/>
    <w:rsid w:val="004D5E77"/>
    <w:rsid w:val="00502966"/>
    <w:rsid w:val="00504670"/>
    <w:rsid w:val="005100BB"/>
    <w:rsid w:val="0052680C"/>
    <w:rsid w:val="00540DBF"/>
    <w:rsid w:val="00550BA7"/>
    <w:rsid w:val="005537C5"/>
    <w:rsid w:val="0055574A"/>
    <w:rsid w:val="00571236"/>
    <w:rsid w:val="0057754A"/>
    <w:rsid w:val="00581800"/>
    <w:rsid w:val="005843E7"/>
    <w:rsid w:val="00585C0E"/>
    <w:rsid w:val="00590F6A"/>
    <w:rsid w:val="00592502"/>
    <w:rsid w:val="00592CB8"/>
    <w:rsid w:val="00594371"/>
    <w:rsid w:val="00595F2A"/>
    <w:rsid w:val="005A7BDD"/>
    <w:rsid w:val="005C046D"/>
    <w:rsid w:val="005C4E54"/>
    <w:rsid w:val="005C729B"/>
    <w:rsid w:val="005D3A0D"/>
    <w:rsid w:val="005E0338"/>
    <w:rsid w:val="005E16E0"/>
    <w:rsid w:val="005F082A"/>
    <w:rsid w:val="005F24CF"/>
    <w:rsid w:val="005F4D85"/>
    <w:rsid w:val="00607562"/>
    <w:rsid w:val="00630EEC"/>
    <w:rsid w:val="00632B47"/>
    <w:rsid w:val="006354F7"/>
    <w:rsid w:val="00640A6C"/>
    <w:rsid w:val="00645257"/>
    <w:rsid w:val="00645546"/>
    <w:rsid w:val="006500F2"/>
    <w:rsid w:val="00655CAA"/>
    <w:rsid w:val="00656ACB"/>
    <w:rsid w:val="006643F9"/>
    <w:rsid w:val="00685686"/>
    <w:rsid w:val="006949DC"/>
    <w:rsid w:val="006A13C3"/>
    <w:rsid w:val="006A3EE4"/>
    <w:rsid w:val="006A5E43"/>
    <w:rsid w:val="006A6C8A"/>
    <w:rsid w:val="006A7C00"/>
    <w:rsid w:val="006B32FD"/>
    <w:rsid w:val="006B56C0"/>
    <w:rsid w:val="006D0E55"/>
    <w:rsid w:val="006D6973"/>
    <w:rsid w:val="006E3990"/>
    <w:rsid w:val="006E6DB5"/>
    <w:rsid w:val="006E7D57"/>
    <w:rsid w:val="006F6859"/>
    <w:rsid w:val="007001FB"/>
    <w:rsid w:val="00703369"/>
    <w:rsid w:val="007066D6"/>
    <w:rsid w:val="00714C2E"/>
    <w:rsid w:val="0073603A"/>
    <w:rsid w:val="00745B68"/>
    <w:rsid w:val="00784FEF"/>
    <w:rsid w:val="00786DD3"/>
    <w:rsid w:val="00795E11"/>
    <w:rsid w:val="007A58E4"/>
    <w:rsid w:val="007B00A6"/>
    <w:rsid w:val="007B0169"/>
    <w:rsid w:val="007C0399"/>
    <w:rsid w:val="007C0C46"/>
    <w:rsid w:val="007C1C9E"/>
    <w:rsid w:val="007E5A25"/>
    <w:rsid w:val="007F773D"/>
    <w:rsid w:val="00804F06"/>
    <w:rsid w:val="008074DC"/>
    <w:rsid w:val="00810C74"/>
    <w:rsid w:val="00810E4A"/>
    <w:rsid w:val="0082266E"/>
    <w:rsid w:val="008241D0"/>
    <w:rsid w:val="00841703"/>
    <w:rsid w:val="00843000"/>
    <w:rsid w:val="008455C2"/>
    <w:rsid w:val="008644A1"/>
    <w:rsid w:val="00882BA5"/>
    <w:rsid w:val="00893DAC"/>
    <w:rsid w:val="00896129"/>
    <w:rsid w:val="00897410"/>
    <w:rsid w:val="008B0084"/>
    <w:rsid w:val="008B7553"/>
    <w:rsid w:val="008C1670"/>
    <w:rsid w:val="008C5C3F"/>
    <w:rsid w:val="008D05AC"/>
    <w:rsid w:val="008D1D1D"/>
    <w:rsid w:val="008D6A1D"/>
    <w:rsid w:val="008D6C09"/>
    <w:rsid w:val="008F55F2"/>
    <w:rsid w:val="009105DB"/>
    <w:rsid w:val="00920CC7"/>
    <w:rsid w:val="0092111B"/>
    <w:rsid w:val="009214BF"/>
    <w:rsid w:val="00922562"/>
    <w:rsid w:val="00926CEC"/>
    <w:rsid w:val="00927F57"/>
    <w:rsid w:val="0093157E"/>
    <w:rsid w:val="00935392"/>
    <w:rsid w:val="009410A7"/>
    <w:rsid w:val="00942753"/>
    <w:rsid w:val="00947BDA"/>
    <w:rsid w:val="0095291F"/>
    <w:rsid w:val="00953731"/>
    <w:rsid w:val="00956354"/>
    <w:rsid w:val="009661F3"/>
    <w:rsid w:val="0096791E"/>
    <w:rsid w:val="009727BE"/>
    <w:rsid w:val="0099400A"/>
    <w:rsid w:val="00994D16"/>
    <w:rsid w:val="009A02FC"/>
    <w:rsid w:val="009A0586"/>
    <w:rsid w:val="009A1E62"/>
    <w:rsid w:val="009A444F"/>
    <w:rsid w:val="009A7803"/>
    <w:rsid w:val="009B12A4"/>
    <w:rsid w:val="009B3B65"/>
    <w:rsid w:val="009C55D3"/>
    <w:rsid w:val="009C7DE6"/>
    <w:rsid w:val="00A324CB"/>
    <w:rsid w:val="00A36A0B"/>
    <w:rsid w:val="00A3749F"/>
    <w:rsid w:val="00A429D8"/>
    <w:rsid w:val="00A60888"/>
    <w:rsid w:val="00A618A0"/>
    <w:rsid w:val="00A62B06"/>
    <w:rsid w:val="00A65631"/>
    <w:rsid w:val="00A74761"/>
    <w:rsid w:val="00A767F0"/>
    <w:rsid w:val="00A861F4"/>
    <w:rsid w:val="00A92547"/>
    <w:rsid w:val="00A9468A"/>
    <w:rsid w:val="00AA1E38"/>
    <w:rsid w:val="00AA5566"/>
    <w:rsid w:val="00AB7693"/>
    <w:rsid w:val="00AD176C"/>
    <w:rsid w:val="00AD1FF9"/>
    <w:rsid w:val="00AD3B59"/>
    <w:rsid w:val="00AE619B"/>
    <w:rsid w:val="00AF2CDA"/>
    <w:rsid w:val="00B034CB"/>
    <w:rsid w:val="00B07C77"/>
    <w:rsid w:val="00B14C5D"/>
    <w:rsid w:val="00B15DF5"/>
    <w:rsid w:val="00B16030"/>
    <w:rsid w:val="00B178DB"/>
    <w:rsid w:val="00B265A2"/>
    <w:rsid w:val="00B26B33"/>
    <w:rsid w:val="00B30FBE"/>
    <w:rsid w:val="00B34750"/>
    <w:rsid w:val="00B41C31"/>
    <w:rsid w:val="00B47AFE"/>
    <w:rsid w:val="00B6511A"/>
    <w:rsid w:val="00B822CF"/>
    <w:rsid w:val="00B90B3C"/>
    <w:rsid w:val="00B9682D"/>
    <w:rsid w:val="00B97ECC"/>
    <w:rsid w:val="00BB1FA1"/>
    <w:rsid w:val="00BC0AD1"/>
    <w:rsid w:val="00BC54EE"/>
    <w:rsid w:val="00BE3F0D"/>
    <w:rsid w:val="00BE503B"/>
    <w:rsid w:val="00BE6842"/>
    <w:rsid w:val="00BF3582"/>
    <w:rsid w:val="00C146FF"/>
    <w:rsid w:val="00C43EC2"/>
    <w:rsid w:val="00C65021"/>
    <w:rsid w:val="00C72D1A"/>
    <w:rsid w:val="00C767D6"/>
    <w:rsid w:val="00C77EDA"/>
    <w:rsid w:val="00C85B7E"/>
    <w:rsid w:val="00C900FF"/>
    <w:rsid w:val="00C90169"/>
    <w:rsid w:val="00CA3054"/>
    <w:rsid w:val="00CA31F8"/>
    <w:rsid w:val="00CA351C"/>
    <w:rsid w:val="00CA3726"/>
    <w:rsid w:val="00CC0F39"/>
    <w:rsid w:val="00CC3379"/>
    <w:rsid w:val="00CD15FB"/>
    <w:rsid w:val="00CD6BFE"/>
    <w:rsid w:val="00CE4D43"/>
    <w:rsid w:val="00CF4101"/>
    <w:rsid w:val="00D01D23"/>
    <w:rsid w:val="00D0380C"/>
    <w:rsid w:val="00D123E5"/>
    <w:rsid w:val="00D168F1"/>
    <w:rsid w:val="00D3221D"/>
    <w:rsid w:val="00D4284F"/>
    <w:rsid w:val="00D42CED"/>
    <w:rsid w:val="00D531AD"/>
    <w:rsid w:val="00D5376B"/>
    <w:rsid w:val="00D5525E"/>
    <w:rsid w:val="00D70914"/>
    <w:rsid w:val="00D70DF4"/>
    <w:rsid w:val="00D7163E"/>
    <w:rsid w:val="00D72967"/>
    <w:rsid w:val="00D732A7"/>
    <w:rsid w:val="00D750B3"/>
    <w:rsid w:val="00D76387"/>
    <w:rsid w:val="00D850F3"/>
    <w:rsid w:val="00D86E92"/>
    <w:rsid w:val="00D90631"/>
    <w:rsid w:val="00D90AC2"/>
    <w:rsid w:val="00D95313"/>
    <w:rsid w:val="00D953D8"/>
    <w:rsid w:val="00DA21A2"/>
    <w:rsid w:val="00DA7BA9"/>
    <w:rsid w:val="00DB7069"/>
    <w:rsid w:val="00DC4E74"/>
    <w:rsid w:val="00DD5B30"/>
    <w:rsid w:val="00DD73C6"/>
    <w:rsid w:val="00DE5B4E"/>
    <w:rsid w:val="00E013C8"/>
    <w:rsid w:val="00E031D0"/>
    <w:rsid w:val="00E10EF7"/>
    <w:rsid w:val="00E14D33"/>
    <w:rsid w:val="00E20F9E"/>
    <w:rsid w:val="00E2327A"/>
    <w:rsid w:val="00E2542F"/>
    <w:rsid w:val="00E261C9"/>
    <w:rsid w:val="00E32A6E"/>
    <w:rsid w:val="00E34575"/>
    <w:rsid w:val="00E3738B"/>
    <w:rsid w:val="00E402F5"/>
    <w:rsid w:val="00E55E41"/>
    <w:rsid w:val="00E66BFD"/>
    <w:rsid w:val="00E67C76"/>
    <w:rsid w:val="00E7087E"/>
    <w:rsid w:val="00E77A20"/>
    <w:rsid w:val="00E8514F"/>
    <w:rsid w:val="00E92855"/>
    <w:rsid w:val="00E966BF"/>
    <w:rsid w:val="00EB1688"/>
    <w:rsid w:val="00EB3361"/>
    <w:rsid w:val="00EC084E"/>
    <w:rsid w:val="00EC372D"/>
    <w:rsid w:val="00EC5E3D"/>
    <w:rsid w:val="00ED4F4C"/>
    <w:rsid w:val="00EE4AA4"/>
    <w:rsid w:val="00EF3E82"/>
    <w:rsid w:val="00F12A1F"/>
    <w:rsid w:val="00F153C7"/>
    <w:rsid w:val="00F238F3"/>
    <w:rsid w:val="00F31CC4"/>
    <w:rsid w:val="00F33AC0"/>
    <w:rsid w:val="00F36E63"/>
    <w:rsid w:val="00F438FB"/>
    <w:rsid w:val="00F45C20"/>
    <w:rsid w:val="00F53432"/>
    <w:rsid w:val="00F66E00"/>
    <w:rsid w:val="00F75214"/>
    <w:rsid w:val="00F80372"/>
    <w:rsid w:val="00F83416"/>
    <w:rsid w:val="00F853DB"/>
    <w:rsid w:val="00F96EC1"/>
    <w:rsid w:val="00F97DD0"/>
    <w:rsid w:val="00FD3067"/>
    <w:rsid w:val="00FE00CD"/>
    <w:rsid w:val="00FE4773"/>
    <w:rsid w:val="00FE7258"/>
    <w:rsid w:val="00FF2B66"/>
    <w:rsid w:val="00FF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B3C40"/>
  <w14:defaultImageDpi w14:val="300"/>
  <w15:docId w15:val="{8494EA64-6DB0-446B-9DAF-88778560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74D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FEF"/>
    <w:pPr>
      <w:tabs>
        <w:tab w:val="center" w:pos="4320"/>
        <w:tab w:val="right" w:pos="8640"/>
      </w:tabs>
    </w:pPr>
  </w:style>
  <w:style w:type="character" w:customStyle="1" w:styleId="HeaderChar">
    <w:name w:val="Header Char"/>
    <w:basedOn w:val="DefaultParagraphFont"/>
    <w:link w:val="Header"/>
    <w:uiPriority w:val="99"/>
    <w:rsid w:val="00784FEF"/>
  </w:style>
  <w:style w:type="paragraph" w:styleId="Footer">
    <w:name w:val="footer"/>
    <w:basedOn w:val="Normal"/>
    <w:link w:val="FooterChar"/>
    <w:uiPriority w:val="99"/>
    <w:unhideWhenUsed/>
    <w:rsid w:val="00784FEF"/>
    <w:pPr>
      <w:tabs>
        <w:tab w:val="center" w:pos="4320"/>
        <w:tab w:val="right" w:pos="8640"/>
      </w:tabs>
    </w:pPr>
  </w:style>
  <w:style w:type="character" w:customStyle="1" w:styleId="FooterChar">
    <w:name w:val="Footer Char"/>
    <w:basedOn w:val="DefaultParagraphFont"/>
    <w:link w:val="Footer"/>
    <w:uiPriority w:val="99"/>
    <w:rsid w:val="00784FEF"/>
  </w:style>
  <w:style w:type="paragraph" w:styleId="BalloonText">
    <w:name w:val="Balloon Text"/>
    <w:basedOn w:val="Normal"/>
    <w:link w:val="BalloonTextChar"/>
    <w:uiPriority w:val="99"/>
    <w:semiHidden/>
    <w:unhideWhenUsed/>
    <w:rsid w:val="00784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FEF"/>
    <w:rPr>
      <w:rFonts w:ascii="Lucida Grande" w:hAnsi="Lucida Grande" w:cs="Lucida Grande"/>
      <w:sz w:val="18"/>
      <w:szCs w:val="18"/>
    </w:rPr>
  </w:style>
  <w:style w:type="paragraph" w:customStyle="1" w:styleId="BasicParagraph">
    <w:name w:val="[Basic Paragraph]"/>
    <w:basedOn w:val="Normal"/>
    <w:uiPriority w:val="99"/>
    <w:rsid w:val="00784FE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B07C77"/>
    <w:pPr>
      <w:ind w:left="720"/>
      <w:contextualSpacing/>
    </w:pPr>
  </w:style>
  <w:style w:type="character" w:customStyle="1" w:styleId="Heading1Char">
    <w:name w:val="Heading 1 Char"/>
    <w:basedOn w:val="DefaultParagraphFont"/>
    <w:link w:val="Heading1"/>
    <w:uiPriority w:val="9"/>
    <w:rsid w:val="008074DC"/>
    <w:rPr>
      <w:rFonts w:ascii="Times" w:hAnsi="Times"/>
      <w:b/>
      <w:bCs/>
      <w:kern w:val="36"/>
      <w:sz w:val="48"/>
      <w:szCs w:val="48"/>
    </w:rPr>
  </w:style>
  <w:style w:type="paragraph" w:styleId="FootnoteText">
    <w:name w:val="footnote text"/>
    <w:basedOn w:val="Normal"/>
    <w:link w:val="FootnoteTextChar"/>
    <w:uiPriority w:val="99"/>
    <w:unhideWhenUsed/>
    <w:rsid w:val="00B15DF5"/>
    <w:rPr>
      <w:sz w:val="20"/>
      <w:szCs w:val="20"/>
    </w:rPr>
  </w:style>
  <w:style w:type="character" w:customStyle="1" w:styleId="FootnoteTextChar">
    <w:name w:val="Footnote Text Char"/>
    <w:basedOn w:val="DefaultParagraphFont"/>
    <w:link w:val="FootnoteText"/>
    <w:uiPriority w:val="99"/>
    <w:rsid w:val="00B15DF5"/>
    <w:rPr>
      <w:sz w:val="20"/>
      <w:szCs w:val="20"/>
    </w:rPr>
  </w:style>
  <w:style w:type="character" w:styleId="FootnoteReference">
    <w:name w:val="footnote reference"/>
    <w:basedOn w:val="DefaultParagraphFont"/>
    <w:uiPriority w:val="99"/>
    <w:unhideWhenUsed/>
    <w:rsid w:val="00B15DF5"/>
    <w:rPr>
      <w:vertAlign w:val="superscript"/>
    </w:rPr>
  </w:style>
  <w:style w:type="character" w:styleId="CommentReference">
    <w:name w:val="annotation reference"/>
    <w:basedOn w:val="DefaultParagraphFont"/>
    <w:uiPriority w:val="99"/>
    <w:semiHidden/>
    <w:unhideWhenUsed/>
    <w:rsid w:val="00C767D6"/>
    <w:rPr>
      <w:sz w:val="16"/>
      <w:szCs w:val="16"/>
    </w:rPr>
  </w:style>
  <w:style w:type="paragraph" w:styleId="CommentText">
    <w:name w:val="annotation text"/>
    <w:basedOn w:val="Normal"/>
    <w:link w:val="CommentTextChar"/>
    <w:uiPriority w:val="99"/>
    <w:semiHidden/>
    <w:unhideWhenUsed/>
    <w:rsid w:val="00C767D6"/>
    <w:rPr>
      <w:sz w:val="20"/>
      <w:szCs w:val="20"/>
    </w:rPr>
  </w:style>
  <w:style w:type="character" w:customStyle="1" w:styleId="CommentTextChar">
    <w:name w:val="Comment Text Char"/>
    <w:basedOn w:val="DefaultParagraphFont"/>
    <w:link w:val="CommentText"/>
    <w:uiPriority w:val="99"/>
    <w:semiHidden/>
    <w:rsid w:val="00C767D6"/>
    <w:rPr>
      <w:sz w:val="20"/>
      <w:szCs w:val="20"/>
    </w:rPr>
  </w:style>
  <w:style w:type="paragraph" w:styleId="CommentSubject">
    <w:name w:val="annotation subject"/>
    <w:basedOn w:val="CommentText"/>
    <w:next w:val="CommentText"/>
    <w:link w:val="CommentSubjectChar"/>
    <w:uiPriority w:val="99"/>
    <w:semiHidden/>
    <w:unhideWhenUsed/>
    <w:rsid w:val="00C767D6"/>
    <w:rPr>
      <w:b/>
      <w:bCs/>
    </w:rPr>
  </w:style>
  <w:style w:type="character" w:customStyle="1" w:styleId="CommentSubjectChar">
    <w:name w:val="Comment Subject Char"/>
    <w:basedOn w:val="CommentTextChar"/>
    <w:link w:val="CommentSubject"/>
    <w:uiPriority w:val="99"/>
    <w:semiHidden/>
    <w:rsid w:val="00C767D6"/>
    <w:rPr>
      <w:b/>
      <w:bCs/>
      <w:sz w:val="20"/>
      <w:szCs w:val="20"/>
    </w:rPr>
  </w:style>
  <w:style w:type="table" w:styleId="TableGrid">
    <w:name w:val="Table Grid"/>
    <w:basedOn w:val="TableNormal"/>
    <w:uiPriority w:val="39"/>
    <w:rsid w:val="00994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A74761"/>
    <w:pPr>
      <w:autoSpaceDE w:val="0"/>
      <w:autoSpaceDN w:val="0"/>
      <w:adjustRightInd w:val="0"/>
      <w:spacing w:line="241" w:lineRule="atLeast"/>
    </w:pPr>
    <w:rPr>
      <w:rFonts w:ascii="Candara" w:hAnsi="Candara"/>
    </w:rPr>
  </w:style>
  <w:style w:type="paragraph" w:styleId="Subtitle">
    <w:name w:val="Subtitle"/>
    <w:basedOn w:val="Normal"/>
    <w:next w:val="Normal"/>
    <w:link w:val="SubtitleChar"/>
    <w:uiPriority w:val="11"/>
    <w:qFormat/>
    <w:rsid w:val="00250B5B"/>
    <w:pPr>
      <w:outlineLvl w:val="0"/>
    </w:pPr>
    <w:rPr>
      <w:rFonts w:ascii="Century Gothic" w:eastAsiaTheme="minorHAnsi" w:hAnsi="Century Gothic" w:cstheme="minorHAnsi"/>
      <w:b/>
      <w:color w:val="F35F37"/>
      <w:sz w:val="28"/>
      <w:szCs w:val="28"/>
    </w:rPr>
  </w:style>
  <w:style w:type="character" w:customStyle="1" w:styleId="SubtitleChar">
    <w:name w:val="Subtitle Char"/>
    <w:basedOn w:val="DefaultParagraphFont"/>
    <w:link w:val="Subtitle"/>
    <w:uiPriority w:val="11"/>
    <w:rsid w:val="00250B5B"/>
    <w:rPr>
      <w:rFonts w:ascii="Century Gothic" w:eastAsiaTheme="minorHAnsi" w:hAnsi="Century Gothic" w:cstheme="minorHAnsi"/>
      <w:b/>
      <w:color w:val="F35F37"/>
      <w:sz w:val="28"/>
      <w:szCs w:val="28"/>
    </w:rPr>
  </w:style>
  <w:style w:type="character" w:customStyle="1" w:styleId="A3">
    <w:name w:val="A3"/>
    <w:uiPriority w:val="99"/>
    <w:rsid w:val="009214BF"/>
    <w:rPr>
      <w:color w:val="F35F3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68342">
      <w:bodyDiv w:val="1"/>
      <w:marLeft w:val="0"/>
      <w:marRight w:val="0"/>
      <w:marTop w:val="0"/>
      <w:marBottom w:val="0"/>
      <w:divBdr>
        <w:top w:val="none" w:sz="0" w:space="0" w:color="auto"/>
        <w:left w:val="none" w:sz="0" w:space="0" w:color="auto"/>
        <w:bottom w:val="none" w:sz="0" w:space="0" w:color="auto"/>
        <w:right w:val="none" w:sz="0" w:space="0" w:color="auto"/>
      </w:divBdr>
      <w:divsChild>
        <w:div w:id="1084688142">
          <w:marLeft w:val="547"/>
          <w:marRight w:val="0"/>
          <w:marTop w:val="0"/>
          <w:marBottom w:val="0"/>
          <w:divBdr>
            <w:top w:val="none" w:sz="0" w:space="0" w:color="auto"/>
            <w:left w:val="none" w:sz="0" w:space="0" w:color="auto"/>
            <w:bottom w:val="none" w:sz="0" w:space="0" w:color="auto"/>
            <w:right w:val="none" w:sz="0" w:space="0" w:color="auto"/>
          </w:divBdr>
        </w:div>
      </w:divsChild>
    </w:div>
    <w:div w:id="1207644951">
      <w:bodyDiv w:val="1"/>
      <w:marLeft w:val="0"/>
      <w:marRight w:val="0"/>
      <w:marTop w:val="0"/>
      <w:marBottom w:val="0"/>
      <w:divBdr>
        <w:top w:val="none" w:sz="0" w:space="0" w:color="auto"/>
        <w:left w:val="none" w:sz="0" w:space="0" w:color="auto"/>
        <w:bottom w:val="none" w:sz="0" w:space="0" w:color="auto"/>
        <w:right w:val="none" w:sz="0" w:space="0" w:color="auto"/>
      </w:divBdr>
      <w:divsChild>
        <w:div w:id="1443959651">
          <w:marLeft w:val="547"/>
          <w:marRight w:val="0"/>
          <w:marTop w:val="0"/>
          <w:marBottom w:val="0"/>
          <w:divBdr>
            <w:top w:val="none" w:sz="0" w:space="0" w:color="auto"/>
            <w:left w:val="none" w:sz="0" w:space="0" w:color="auto"/>
            <w:bottom w:val="none" w:sz="0" w:space="0" w:color="auto"/>
            <w:right w:val="none" w:sz="0" w:space="0" w:color="auto"/>
          </w:divBdr>
        </w:div>
      </w:divsChild>
    </w:div>
    <w:div w:id="2003047865">
      <w:bodyDiv w:val="1"/>
      <w:marLeft w:val="0"/>
      <w:marRight w:val="0"/>
      <w:marTop w:val="0"/>
      <w:marBottom w:val="0"/>
      <w:divBdr>
        <w:top w:val="none" w:sz="0" w:space="0" w:color="auto"/>
        <w:left w:val="none" w:sz="0" w:space="0" w:color="auto"/>
        <w:bottom w:val="none" w:sz="0" w:space="0" w:color="auto"/>
        <w:right w:val="none" w:sz="0" w:space="0" w:color="auto"/>
      </w:divBdr>
    </w:div>
    <w:div w:id="2076927683">
      <w:bodyDiv w:val="1"/>
      <w:marLeft w:val="0"/>
      <w:marRight w:val="0"/>
      <w:marTop w:val="0"/>
      <w:marBottom w:val="0"/>
      <w:divBdr>
        <w:top w:val="none" w:sz="0" w:space="0" w:color="auto"/>
        <w:left w:val="none" w:sz="0" w:space="0" w:color="auto"/>
        <w:bottom w:val="none" w:sz="0" w:space="0" w:color="auto"/>
        <w:right w:val="none" w:sz="0" w:space="0" w:color="auto"/>
      </w:divBdr>
      <w:divsChild>
        <w:div w:id="847064441">
          <w:marLeft w:val="547"/>
          <w:marRight w:val="0"/>
          <w:marTop w:val="0"/>
          <w:marBottom w:val="0"/>
          <w:divBdr>
            <w:top w:val="none" w:sz="0" w:space="0" w:color="auto"/>
            <w:left w:val="none" w:sz="0" w:space="0" w:color="auto"/>
            <w:bottom w:val="none" w:sz="0" w:space="0" w:color="auto"/>
            <w:right w:val="none" w:sz="0" w:space="0" w:color="auto"/>
          </w:divBdr>
        </w:div>
        <w:div w:id="1415785164">
          <w:marLeft w:val="1166"/>
          <w:marRight w:val="0"/>
          <w:marTop w:val="0"/>
          <w:marBottom w:val="0"/>
          <w:divBdr>
            <w:top w:val="none" w:sz="0" w:space="0" w:color="auto"/>
            <w:left w:val="none" w:sz="0" w:space="0" w:color="auto"/>
            <w:bottom w:val="none" w:sz="0" w:space="0" w:color="auto"/>
            <w:right w:val="none" w:sz="0" w:space="0" w:color="auto"/>
          </w:divBdr>
        </w:div>
        <w:div w:id="1594707997">
          <w:marLeft w:val="1166"/>
          <w:marRight w:val="0"/>
          <w:marTop w:val="0"/>
          <w:marBottom w:val="0"/>
          <w:divBdr>
            <w:top w:val="none" w:sz="0" w:space="0" w:color="auto"/>
            <w:left w:val="none" w:sz="0" w:space="0" w:color="auto"/>
            <w:bottom w:val="none" w:sz="0" w:space="0" w:color="auto"/>
            <w:right w:val="none" w:sz="0" w:space="0" w:color="auto"/>
          </w:divBdr>
        </w:div>
        <w:div w:id="1121801742">
          <w:marLeft w:val="1166"/>
          <w:marRight w:val="0"/>
          <w:marTop w:val="0"/>
          <w:marBottom w:val="0"/>
          <w:divBdr>
            <w:top w:val="none" w:sz="0" w:space="0" w:color="auto"/>
            <w:left w:val="none" w:sz="0" w:space="0" w:color="auto"/>
            <w:bottom w:val="none" w:sz="0" w:space="0" w:color="auto"/>
            <w:right w:val="none" w:sz="0" w:space="0" w:color="auto"/>
          </w:divBdr>
        </w:div>
        <w:div w:id="1758398723">
          <w:marLeft w:val="1166"/>
          <w:marRight w:val="0"/>
          <w:marTop w:val="0"/>
          <w:marBottom w:val="0"/>
          <w:divBdr>
            <w:top w:val="none" w:sz="0" w:space="0" w:color="auto"/>
            <w:left w:val="none" w:sz="0" w:space="0" w:color="auto"/>
            <w:bottom w:val="none" w:sz="0" w:space="0" w:color="auto"/>
            <w:right w:val="none" w:sz="0" w:space="0" w:color="auto"/>
          </w:divBdr>
        </w:div>
        <w:div w:id="1428188821">
          <w:marLeft w:val="1166"/>
          <w:marRight w:val="0"/>
          <w:marTop w:val="0"/>
          <w:marBottom w:val="0"/>
          <w:divBdr>
            <w:top w:val="none" w:sz="0" w:space="0" w:color="auto"/>
            <w:left w:val="none" w:sz="0" w:space="0" w:color="auto"/>
            <w:bottom w:val="none" w:sz="0" w:space="0" w:color="auto"/>
            <w:right w:val="none" w:sz="0" w:space="0" w:color="auto"/>
          </w:divBdr>
        </w:div>
        <w:div w:id="1422489905">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jp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C9864D-537C-284E-B20C-6352B52BAAC6}" type="doc">
      <dgm:prSet loTypeId="urn:microsoft.com/office/officeart/2005/8/layout/radial3" loCatId="" qsTypeId="urn:microsoft.com/office/officeart/2005/8/quickstyle/simple1" qsCatId="simple" csTypeId="urn:microsoft.com/office/officeart/2005/8/colors/accent1_2" csCatId="accent1" phldr="1"/>
      <dgm:spPr/>
      <dgm:t>
        <a:bodyPr/>
        <a:lstStyle/>
        <a:p>
          <a:endParaRPr lang="en-US"/>
        </a:p>
      </dgm:t>
    </dgm:pt>
    <dgm:pt modelId="{364E3F71-24A9-D249-AB2C-9A558C201A32}">
      <dgm:prSet phldrT="[Text]" custT="1"/>
      <dgm:spPr>
        <a:solidFill>
          <a:srgbClr val="E9442B"/>
        </a:solidFill>
        <a:ln>
          <a:solidFill>
            <a:srgbClr val="E9442B"/>
          </a:solidFill>
        </a:ln>
      </dgm:spPr>
      <dgm:t>
        <a:bodyPr/>
        <a:lstStyle/>
        <a:p>
          <a:r>
            <a:rPr lang="en-US" sz="1400" b="1" dirty="0">
              <a:solidFill>
                <a:srgbClr val="0A148A"/>
              </a:solidFill>
              <a:latin typeface="Century Gothic" panose="020B0502020202020204" pitchFamily="34" charset="0"/>
            </a:rPr>
            <a:t>Board Builder in Chief</a:t>
          </a:r>
        </a:p>
      </dgm:t>
    </dgm:pt>
    <dgm:pt modelId="{BFCA2056-910B-E949-A32B-7989EB0F37AB}" type="parTrans" cxnId="{4F6C1E0F-9E22-0249-A887-523B72AB54F7}">
      <dgm:prSet/>
      <dgm:spPr/>
      <dgm:t>
        <a:bodyPr/>
        <a:lstStyle/>
        <a:p>
          <a:endParaRPr lang="en-US"/>
        </a:p>
      </dgm:t>
    </dgm:pt>
    <dgm:pt modelId="{35AA06BA-1F60-0A4E-A7F7-3275CEC7AECA}" type="sibTrans" cxnId="{4F6C1E0F-9E22-0249-A887-523B72AB54F7}">
      <dgm:prSet/>
      <dgm:spPr/>
      <dgm:t>
        <a:bodyPr/>
        <a:lstStyle/>
        <a:p>
          <a:endParaRPr lang="en-US"/>
        </a:p>
      </dgm:t>
    </dgm:pt>
    <dgm:pt modelId="{78F577B8-3265-504B-9917-BD415266D475}">
      <dgm:prSet phldrT="[Text]" custT="1"/>
      <dgm:spPr>
        <a:solidFill>
          <a:srgbClr val="0A148A"/>
        </a:solidFill>
        <a:ln>
          <a:solidFill>
            <a:srgbClr val="0A148A"/>
          </a:solidFill>
        </a:ln>
      </dgm:spPr>
      <dgm:t>
        <a:bodyPr/>
        <a:lstStyle/>
        <a:p>
          <a:r>
            <a:rPr lang="en-US" sz="1000" b="1" dirty="0">
              <a:solidFill>
                <a:schemeClr val="bg1"/>
              </a:solidFill>
              <a:latin typeface="Century Gothic" panose="020B0502020202020204" pitchFamily="34" charset="0"/>
            </a:rPr>
            <a:t>Inspire &amp; Engage the Board</a:t>
          </a:r>
        </a:p>
      </dgm:t>
    </dgm:pt>
    <dgm:pt modelId="{92127515-7453-864F-A9F9-FBB68B4D96FB}" type="parTrans" cxnId="{0BAB44A8-5DE3-384D-89DA-CB758533C9E6}">
      <dgm:prSet/>
      <dgm:spPr/>
      <dgm:t>
        <a:bodyPr/>
        <a:lstStyle/>
        <a:p>
          <a:endParaRPr lang="en-US"/>
        </a:p>
      </dgm:t>
    </dgm:pt>
    <dgm:pt modelId="{12B6BEFC-98E1-264F-BD76-50B093EB51EA}" type="sibTrans" cxnId="{0BAB44A8-5DE3-384D-89DA-CB758533C9E6}">
      <dgm:prSet/>
      <dgm:spPr/>
      <dgm:t>
        <a:bodyPr/>
        <a:lstStyle/>
        <a:p>
          <a:endParaRPr lang="en-US"/>
        </a:p>
      </dgm:t>
    </dgm:pt>
    <dgm:pt modelId="{60BD74A8-8D3F-5E4F-9A73-DCA32BF862EF}">
      <dgm:prSet phldrT="[Text]" custT="1"/>
      <dgm:spPr>
        <a:solidFill>
          <a:srgbClr val="0A148A"/>
        </a:solidFill>
        <a:ln>
          <a:solidFill>
            <a:srgbClr val="0A148A"/>
          </a:solidFill>
        </a:ln>
      </dgm:spPr>
      <dgm:t>
        <a:bodyPr/>
        <a:lstStyle/>
        <a:p>
          <a:r>
            <a:rPr lang="en-US" sz="1000" b="1" dirty="0">
              <a:solidFill>
                <a:schemeClr val="bg1"/>
              </a:solidFill>
              <a:latin typeface="Century Gothic" panose="020B0502020202020204" pitchFamily="34" charset="0"/>
            </a:rPr>
            <a:t>Act as a Key Liaison with the CEO</a:t>
          </a:r>
        </a:p>
      </dgm:t>
    </dgm:pt>
    <dgm:pt modelId="{28A9E845-605A-0947-B53C-3F89F94C2D86}" type="parTrans" cxnId="{4B5CB8E6-6C59-4F4C-B012-5B6CDEBAB4AC}">
      <dgm:prSet/>
      <dgm:spPr/>
      <dgm:t>
        <a:bodyPr/>
        <a:lstStyle/>
        <a:p>
          <a:endParaRPr lang="en-US"/>
        </a:p>
      </dgm:t>
    </dgm:pt>
    <dgm:pt modelId="{0FBDF81D-F452-A246-9FBE-405B03B07F6E}" type="sibTrans" cxnId="{4B5CB8E6-6C59-4F4C-B012-5B6CDEBAB4AC}">
      <dgm:prSet/>
      <dgm:spPr/>
      <dgm:t>
        <a:bodyPr/>
        <a:lstStyle/>
        <a:p>
          <a:endParaRPr lang="en-US"/>
        </a:p>
      </dgm:t>
    </dgm:pt>
    <dgm:pt modelId="{97F50491-B076-BE47-AE69-99FB04E0024B}">
      <dgm:prSet phldrT="[Text]" custT="1"/>
      <dgm:spPr>
        <a:solidFill>
          <a:srgbClr val="0A148A"/>
        </a:solidFill>
        <a:ln>
          <a:solidFill>
            <a:srgbClr val="0A148A"/>
          </a:solidFill>
        </a:ln>
      </dgm:spPr>
      <dgm:t>
        <a:bodyPr/>
        <a:lstStyle/>
        <a:p>
          <a:r>
            <a:rPr lang="en-US" sz="1000" b="1" dirty="0">
              <a:solidFill>
                <a:schemeClr val="bg1"/>
              </a:solidFill>
              <a:latin typeface="Century Gothic" panose="020B0502020202020204" pitchFamily="34" charset="0"/>
            </a:rPr>
            <a:t>Set, Model &amp; Require High Standards for Board &amp; Staff</a:t>
          </a:r>
        </a:p>
      </dgm:t>
    </dgm:pt>
    <dgm:pt modelId="{D5B58D92-6C34-464A-AB90-BC3F28025C6C}" type="sibTrans" cxnId="{67E1D5BC-D373-ED4B-8C7E-7F8955A02272}">
      <dgm:prSet/>
      <dgm:spPr/>
      <dgm:t>
        <a:bodyPr/>
        <a:lstStyle/>
        <a:p>
          <a:endParaRPr lang="en-US"/>
        </a:p>
      </dgm:t>
    </dgm:pt>
    <dgm:pt modelId="{590F9FBB-181F-A148-AE53-BD995E58FD2B}" type="parTrans" cxnId="{67E1D5BC-D373-ED4B-8C7E-7F8955A02272}">
      <dgm:prSet/>
      <dgm:spPr/>
      <dgm:t>
        <a:bodyPr/>
        <a:lstStyle/>
        <a:p>
          <a:endParaRPr lang="en-US"/>
        </a:p>
      </dgm:t>
    </dgm:pt>
    <dgm:pt modelId="{720404C3-68C7-0C44-939D-24A2CAE83973}">
      <dgm:prSet phldrT="[Text]" custT="1"/>
      <dgm:spPr>
        <a:solidFill>
          <a:srgbClr val="0A148A"/>
        </a:solidFill>
        <a:ln>
          <a:solidFill>
            <a:srgbClr val="0A148A"/>
          </a:solidFill>
        </a:ln>
      </dgm:spPr>
      <dgm:t>
        <a:bodyPr/>
        <a:lstStyle/>
        <a:p>
          <a:r>
            <a:rPr lang="en-US" sz="1000" b="1" dirty="0">
              <a:solidFill>
                <a:schemeClr val="bg1"/>
              </a:solidFill>
              <a:latin typeface="Century Gothic" panose="020B0502020202020204" pitchFamily="34" charset="0"/>
            </a:rPr>
            <a:t>Act as One of the Credit Union’s Chief Ambassadors</a:t>
          </a:r>
        </a:p>
      </dgm:t>
    </dgm:pt>
    <dgm:pt modelId="{8048B048-3B31-FA41-9CD1-1A07A8E2B3A2}" type="parTrans" cxnId="{E273B22C-DDA5-4345-9080-F9DE80E875F3}">
      <dgm:prSet/>
      <dgm:spPr/>
      <dgm:t>
        <a:bodyPr/>
        <a:lstStyle/>
        <a:p>
          <a:endParaRPr lang="en-US"/>
        </a:p>
      </dgm:t>
    </dgm:pt>
    <dgm:pt modelId="{F2D91319-09C9-214B-9BE2-8766ADA324BC}" type="sibTrans" cxnId="{E273B22C-DDA5-4345-9080-F9DE80E875F3}">
      <dgm:prSet/>
      <dgm:spPr/>
      <dgm:t>
        <a:bodyPr/>
        <a:lstStyle/>
        <a:p>
          <a:endParaRPr lang="en-US"/>
        </a:p>
      </dgm:t>
    </dgm:pt>
    <dgm:pt modelId="{A6978EEB-B9FB-DD4F-B51B-DC628BEB1A65}">
      <dgm:prSet phldrT="[Text]" custT="1"/>
      <dgm:spPr>
        <a:solidFill>
          <a:srgbClr val="0A148A"/>
        </a:solidFill>
        <a:ln>
          <a:solidFill>
            <a:srgbClr val="0A148A"/>
          </a:solidFill>
        </a:ln>
      </dgm:spPr>
      <dgm:t>
        <a:bodyPr/>
        <a:lstStyle/>
        <a:p>
          <a:r>
            <a:rPr lang="en-US" sz="1000" b="1" dirty="0">
              <a:solidFill>
                <a:schemeClr val="bg1"/>
              </a:solidFill>
              <a:latin typeface="Century Gothic" panose="020B0502020202020204" pitchFamily="34" charset="0"/>
            </a:rPr>
            <a:t>Craft Engaging &amp; Effectively Facilitate Board &amp; Committee Meetings</a:t>
          </a:r>
        </a:p>
      </dgm:t>
    </dgm:pt>
    <dgm:pt modelId="{75132613-2520-E24D-8B03-F9C507522765}" type="parTrans" cxnId="{51DE55B2-D1C7-C342-9D0B-0E9856DBE58B}">
      <dgm:prSet/>
      <dgm:spPr/>
      <dgm:t>
        <a:bodyPr/>
        <a:lstStyle/>
        <a:p>
          <a:endParaRPr lang="en-US"/>
        </a:p>
      </dgm:t>
    </dgm:pt>
    <dgm:pt modelId="{666D485B-523D-AC43-B527-E0C2A0FC04F0}" type="sibTrans" cxnId="{51DE55B2-D1C7-C342-9D0B-0E9856DBE58B}">
      <dgm:prSet/>
      <dgm:spPr/>
      <dgm:t>
        <a:bodyPr/>
        <a:lstStyle/>
        <a:p>
          <a:endParaRPr lang="en-US"/>
        </a:p>
      </dgm:t>
    </dgm:pt>
    <dgm:pt modelId="{EF3DB34F-F60B-8F4A-8AEC-10371158866B}">
      <dgm:prSet phldrT="[Text]" custT="1"/>
      <dgm:spPr>
        <a:solidFill>
          <a:srgbClr val="0A148A"/>
        </a:solidFill>
        <a:ln>
          <a:solidFill>
            <a:srgbClr val="0A148A"/>
          </a:solidFill>
        </a:ln>
      </dgm:spPr>
      <dgm:t>
        <a:bodyPr/>
        <a:lstStyle/>
        <a:p>
          <a:r>
            <a:rPr lang="en-US" sz="1000" b="1" dirty="0">
              <a:solidFill>
                <a:schemeClr val="bg1"/>
              </a:solidFill>
              <a:latin typeface="Century Gothic" panose="020B0502020202020204" pitchFamily="34" charset="0"/>
            </a:rPr>
            <a:t>Build a Positive &amp; Healthy Board Structure &amp; Culture</a:t>
          </a:r>
        </a:p>
      </dgm:t>
    </dgm:pt>
    <dgm:pt modelId="{89DCE35B-2993-9249-A941-8D5A9E3DE6BF}" type="parTrans" cxnId="{B864103D-4FA4-F946-8B07-2E0C50B3349C}">
      <dgm:prSet/>
      <dgm:spPr/>
      <dgm:t>
        <a:bodyPr/>
        <a:lstStyle/>
        <a:p>
          <a:endParaRPr lang="en-US"/>
        </a:p>
      </dgm:t>
    </dgm:pt>
    <dgm:pt modelId="{39DA4430-FD71-184F-AD5D-7C235186DA67}" type="sibTrans" cxnId="{B864103D-4FA4-F946-8B07-2E0C50B3349C}">
      <dgm:prSet/>
      <dgm:spPr/>
      <dgm:t>
        <a:bodyPr/>
        <a:lstStyle/>
        <a:p>
          <a:endParaRPr lang="en-US"/>
        </a:p>
      </dgm:t>
    </dgm:pt>
    <dgm:pt modelId="{C1A7E60C-4A7E-5846-88C9-AF370AF120B7}" type="pres">
      <dgm:prSet presAssocID="{41C9864D-537C-284E-B20C-6352B52BAAC6}" presName="composite" presStyleCnt="0">
        <dgm:presLayoutVars>
          <dgm:chMax val="1"/>
          <dgm:dir/>
          <dgm:resizeHandles val="exact"/>
        </dgm:presLayoutVars>
      </dgm:prSet>
      <dgm:spPr/>
    </dgm:pt>
    <dgm:pt modelId="{8F24D30B-497F-A547-AFEC-7E6E85108351}" type="pres">
      <dgm:prSet presAssocID="{41C9864D-537C-284E-B20C-6352B52BAAC6}" presName="radial" presStyleCnt="0">
        <dgm:presLayoutVars>
          <dgm:animLvl val="ctr"/>
        </dgm:presLayoutVars>
      </dgm:prSet>
      <dgm:spPr/>
    </dgm:pt>
    <dgm:pt modelId="{088E272A-7BDA-A54F-8740-5741D547BDE1}" type="pres">
      <dgm:prSet presAssocID="{364E3F71-24A9-D249-AB2C-9A558C201A32}" presName="centerShape" presStyleLbl="vennNode1" presStyleIdx="0" presStyleCnt="7" custLinFactNeighborX="-2494" custLinFactNeighborY="-541"/>
      <dgm:spPr/>
    </dgm:pt>
    <dgm:pt modelId="{CA15ED87-7117-2045-A401-F4D227921A0F}" type="pres">
      <dgm:prSet presAssocID="{78F577B8-3265-504B-9917-BD415266D475}" presName="node" presStyleLbl="vennNode1" presStyleIdx="1" presStyleCnt="7" custScaleX="118183" custScaleY="118183" custRadScaleRad="84038" custRadScaleInc="202725">
        <dgm:presLayoutVars>
          <dgm:bulletEnabled val="1"/>
        </dgm:presLayoutVars>
      </dgm:prSet>
      <dgm:spPr/>
    </dgm:pt>
    <dgm:pt modelId="{5A0E82AD-2AA1-004A-9DB0-49628ECB3752}" type="pres">
      <dgm:prSet presAssocID="{EF3DB34F-F60B-8F4A-8AEC-10371158866B}" presName="node" presStyleLbl="vennNode1" presStyleIdx="2" presStyleCnt="7" custScaleX="118183" custScaleY="118183" custRadScaleRad="89762" custRadScaleInc="-7632">
        <dgm:presLayoutVars>
          <dgm:bulletEnabled val="1"/>
        </dgm:presLayoutVars>
      </dgm:prSet>
      <dgm:spPr/>
    </dgm:pt>
    <dgm:pt modelId="{B7E49774-B87C-9143-9799-BDCCA8918CE7}" type="pres">
      <dgm:prSet presAssocID="{A6978EEB-B9FB-DD4F-B51B-DC628BEB1A65}" presName="node" presStyleLbl="vennNode1" presStyleIdx="3" presStyleCnt="7" custScaleX="118183" custScaleY="118183" custRadScaleRad="94499" custRadScaleInc="-208448">
        <dgm:presLayoutVars>
          <dgm:bulletEnabled val="1"/>
        </dgm:presLayoutVars>
      </dgm:prSet>
      <dgm:spPr/>
    </dgm:pt>
    <dgm:pt modelId="{41A2315C-D856-384E-9BA5-088451E17401}" type="pres">
      <dgm:prSet presAssocID="{60BD74A8-8D3F-5E4F-9A73-DCA32BF862EF}" presName="node" presStyleLbl="vennNode1" presStyleIdx="4" presStyleCnt="7" custScaleX="118183" custScaleY="118183" custRadScaleRad="89171" custRadScaleInc="11334">
        <dgm:presLayoutVars>
          <dgm:bulletEnabled val="1"/>
        </dgm:presLayoutVars>
      </dgm:prSet>
      <dgm:spPr/>
    </dgm:pt>
    <dgm:pt modelId="{514EC8B5-D764-A142-ADFF-2BD73506EBAD}" type="pres">
      <dgm:prSet presAssocID="{97F50491-B076-BE47-AE69-99FB04E0024B}" presName="node" presStyleLbl="vennNode1" presStyleIdx="5" presStyleCnt="7" custScaleX="118183" custScaleY="118183" custRadScaleRad="100664" custRadScaleInc="8035">
        <dgm:presLayoutVars>
          <dgm:bulletEnabled val="1"/>
        </dgm:presLayoutVars>
      </dgm:prSet>
      <dgm:spPr/>
    </dgm:pt>
    <dgm:pt modelId="{66ED1AEA-3603-CA46-952B-1A15EDA44240}" type="pres">
      <dgm:prSet presAssocID="{720404C3-68C7-0C44-939D-24A2CAE83973}" presName="node" presStyleLbl="vennNode1" presStyleIdx="6" presStyleCnt="7" custScaleX="118183" custScaleY="118183" custRadScaleRad="104376" custRadScaleInc="-1310">
        <dgm:presLayoutVars>
          <dgm:bulletEnabled val="1"/>
        </dgm:presLayoutVars>
      </dgm:prSet>
      <dgm:spPr/>
    </dgm:pt>
  </dgm:ptLst>
  <dgm:cxnLst>
    <dgm:cxn modelId="{95060A08-1890-3345-A9F0-49E5F6ED968B}" type="presOf" srcId="{60BD74A8-8D3F-5E4F-9A73-DCA32BF862EF}" destId="{41A2315C-D856-384E-9BA5-088451E17401}" srcOrd="0" destOrd="0" presId="urn:microsoft.com/office/officeart/2005/8/layout/radial3"/>
    <dgm:cxn modelId="{4F6C1E0F-9E22-0249-A887-523B72AB54F7}" srcId="{41C9864D-537C-284E-B20C-6352B52BAAC6}" destId="{364E3F71-24A9-D249-AB2C-9A558C201A32}" srcOrd="0" destOrd="0" parTransId="{BFCA2056-910B-E949-A32B-7989EB0F37AB}" sibTransId="{35AA06BA-1F60-0A4E-A7F7-3275CEC7AECA}"/>
    <dgm:cxn modelId="{A835FE28-D92B-D842-A449-B268436D1814}" type="presOf" srcId="{720404C3-68C7-0C44-939D-24A2CAE83973}" destId="{66ED1AEA-3603-CA46-952B-1A15EDA44240}" srcOrd="0" destOrd="0" presId="urn:microsoft.com/office/officeart/2005/8/layout/radial3"/>
    <dgm:cxn modelId="{E273B22C-DDA5-4345-9080-F9DE80E875F3}" srcId="{364E3F71-24A9-D249-AB2C-9A558C201A32}" destId="{720404C3-68C7-0C44-939D-24A2CAE83973}" srcOrd="5" destOrd="0" parTransId="{8048B048-3B31-FA41-9CD1-1A07A8E2B3A2}" sibTransId="{F2D91319-09C9-214B-9BE2-8766ADA324BC}"/>
    <dgm:cxn modelId="{FDFFBB2D-25BB-5B4A-A63B-5377AFD7B7EC}" type="presOf" srcId="{364E3F71-24A9-D249-AB2C-9A558C201A32}" destId="{088E272A-7BDA-A54F-8740-5741D547BDE1}" srcOrd="0" destOrd="0" presId="urn:microsoft.com/office/officeart/2005/8/layout/radial3"/>
    <dgm:cxn modelId="{AE874F3B-2B6F-ED47-AFE8-DAE8DA13CCDA}" type="presOf" srcId="{78F577B8-3265-504B-9917-BD415266D475}" destId="{CA15ED87-7117-2045-A401-F4D227921A0F}" srcOrd="0" destOrd="0" presId="urn:microsoft.com/office/officeart/2005/8/layout/radial3"/>
    <dgm:cxn modelId="{B864103D-4FA4-F946-8B07-2E0C50B3349C}" srcId="{364E3F71-24A9-D249-AB2C-9A558C201A32}" destId="{EF3DB34F-F60B-8F4A-8AEC-10371158866B}" srcOrd="1" destOrd="0" parTransId="{89DCE35B-2993-9249-A941-8D5A9E3DE6BF}" sibTransId="{39DA4430-FD71-184F-AD5D-7C235186DA67}"/>
    <dgm:cxn modelId="{BCFD9D49-5418-0948-92B1-C1AEA465068A}" type="presOf" srcId="{EF3DB34F-F60B-8F4A-8AEC-10371158866B}" destId="{5A0E82AD-2AA1-004A-9DB0-49628ECB3752}" srcOrd="0" destOrd="0" presId="urn:microsoft.com/office/officeart/2005/8/layout/radial3"/>
    <dgm:cxn modelId="{0BAB44A8-5DE3-384D-89DA-CB758533C9E6}" srcId="{364E3F71-24A9-D249-AB2C-9A558C201A32}" destId="{78F577B8-3265-504B-9917-BD415266D475}" srcOrd="0" destOrd="0" parTransId="{92127515-7453-864F-A9F9-FBB68B4D96FB}" sibTransId="{12B6BEFC-98E1-264F-BD76-50B093EB51EA}"/>
    <dgm:cxn modelId="{36AAABAB-2060-ED4C-AB33-4A2E6BD9C7CE}" type="presOf" srcId="{97F50491-B076-BE47-AE69-99FB04E0024B}" destId="{514EC8B5-D764-A142-ADFF-2BD73506EBAD}" srcOrd="0" destOrd="0" presId="urn:microsoft.com/office/officeart/2005/8/layout/radial3"/>
    <dgm:cxn modelId="{B3B188AD-38DE-4945-866E-EC5B1414A90D}" type="presOf" srcId="{41C9864D-537C-284E-B20C-6352B52BAAC6}" destId="{C1A7E60C-4A7E-5846-88C9-AF370AF120B7}" srcOrd="0" destOrd="0" presId="urn:microsoft.com/office/officeart/2005/8/layout/radial3"/>
    <dgm:cxn modelId="{51DE55B2-D1C7-C342-9D0B-0E9856DBE58B}" srcId="{364E3F71-24A9-D249-AB2C-9A558C201A32}" destId="{A6978EEB-B9FB-DD4F-B51B-DC628BEB1A65}" srcOrd="2" destOrd="0" parTransId="{75132613-2520-E24D-8B03-F9C507522765}" sibTransId="{666D485B-523D-AC43-B527-E0C2A0FC04F0}"/>
    <dgm:cxn modelId="{67E1D5BC-D373-ED4B-8C7E-7F8955A02272}" srcId="{364E3F71-24A9-D249-AB2C-9A558C201A32}" destId="{97F50491-B076-BE47-AE69-99FB04E0024B}" srcOrd="4" destOrd="0" parTransId="{590F9FBB-181F-A148-AE53-BD995E58FD2B}" sibTransId="{D5B58D92-6C34-464A-AB90-BC3F28025C6C}"/>
    <dgm:cxn modelId="{4B5CB8E6-6C59-4F4C-B012-5B6CDEBAB4AC}" srcId="{364E3F71-24A9-D249-AB2C-9A558C201A32}" destId="{60BD74A8-8D3F-5E4F-9A73-DCA32BF862EF}" srcOrd="3" destOrd="0" parTransId="{28A9E845-605A-0947-B53C-3F89F94C2D86}" sibTransId="{0FBDF81D-F452-A246-9FBE-405B03B07F6E}"/>
    <dgm:cxn modelId="{0D1FAAFF-43E0-BE4D-AFEA-333982CDD5EA}" type="presOf" srcId="{A6978EEB-B9FB-DD4F-B51B-DC628BEB1A65}" destId="{B7E49774-B87C-9143-9799-BDCCA8918CE7}" srcOrd="0" destOrd="0" presId="urn:microsoft.com/office/officeart/2005/8/layout/radial3"/>
    <dgm:cxn modelId="{4CF09B4A-AC53-C14C-ACB1-6ECD5586E027}" type="presParOf" srcId="{C1A7E60C-4A7E-5846-88C9-AF370AF120B7}" destId="{8F24D30B-497F-A547-AFEC-7E6E85108351}" srcOrd="0" destOrd="0" presId="urn:microsoft.com/office/officeart/2005/8/layout/radial3"/>
    <dgm:cxn modelId="{CA95D697-284E-9C4B-831A-FB8F2941270E}" type="presParOf" srcId="{8F24D30B-497F-A547-AFEC-7E6E85108351}" destId="{088E272A-7BDA-A54F-8740-5741D547BDE1}" srcOrd="0" destOrd="0" presId="urn:microsoft.com/office/officeart/2005/8/layout/radial3"/>
    <dgm:cxn modelId="{57378E66-18DA-1643-A881-4C462AF70E02}" type="presParOf" srcId="{8F24D30B-497F-A547-AFEC-7E6E85108351}" destId="{CA15ED87-7117-2045-A401-F4D227921A0F}" srcOrd="1" destOrd="0" presId="urn:microsoft.com/office/officeart/2005/8/layout/radial3"/>
    <dgm:cxn modelId="{EB32B111-8C63-0D4B-A268-CE9872D6E4DE}" type="presParOf" srcId="{8F24D30B-497F-A547-AFEC-7E6E85108351}" destId="{5A0E82AD-2AA1-004A-9DB0-49628ECB3752}" srcOrd="2" destOrd="0" presId="urn:microsoft.com/office/officeart/2005/8/layout/radial3"/>
    <dgm:cxn modelId="{062AABAB-E6BD-5841-9E59-6D4034429875}" type="presParOf" srcId="{8F24D30B-497F-A547-AFEC-7E6E85108351}" destId="{B7E49774-B87C-9143-9799-BDCCA8918CE7}" srcOrd="3" destOrd="0" presId="urn:microsoft.com/office/officeart/2005/8/layout/radial3"/>
    <dgm:cxn modelId="{D3C564C5-1096-F34B-8458-183D46559C41}" type="presParOf" srcId="{8F24D30B-497F-A547-AFEC-7E6E85108351}" destId="{41A2315C-D856-384E-9BA5-088451E17401}" srcOrd="4" destOrd="0" presId="urn:microsoft.com/office/officeart/2005/8/layout/radial3"/>
    <dgm:cxn modelId="{3A249664-D699-EE4D-A9F5-EF0551651A4B}" type="presParOf" srcId="{8F24D30B-497F-A547-AFEC-7E6E85108351}" destId="{514EC8B5-D764-A142-ADFF-2BD73506EBAD}" srcOrd="5" destOrd="0" presId="urn:microsoft.com/office/officeart/2005/8/layout/radial3"/>
    <dgm:cxn modelId="{5C0F7675-C074-6842-BC10-AEAB8AF4096D}" type="presParOf" srcId="{8F24D30B-497F-A547-AFEC-7E6E85108351}" destId="{66ED1AEA-3603-CA46-952B-1A15EDA44240}" srcOrd="6"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E272A-7BDA-A54F-8740-5741D547BDE1}">
      <dsp:nvSpPr>
        <dsp:cNvPr id="0" name=""/>
        <dsp:cNvSpPr/>
      </dsp:nvSpPr>
      <dsp:spPr>
        <a:xfrm>
          <a:off x="2107235" y="884101"/>
          <a:ext cx="2241851" cy="2241851"/>
        </a:xfrm>
        <a:prstGeom prst="ellipse">
          <a:avLst/>
        </a:prstGeom>
        <a:solidFill>
          <a:srgbClr val="E9442B"/>
        </a:solidFill>
        <a:ln w="25400" cap="flat" cmpd="sng" algn="ctr">
          <a:solidFill>
            <a:srgbClr val="E9442B"/>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rgbClr val="0A148A"/>
              </a:solidFill>
              <a:latin typeface="Century Gothic" panose="020B0502020202020204" pitchFamily="34" charset="0"/>
            </a:rPr>
            <a:t>Board Builder in Chief</a:t>
          </a:r>
        </a:p>
      </dsp:txBody>
      <dsp:txXfrm>
        <a:off x="2435546" y="1212412"/>
        <a:ext cx="1585229" cy="1585229"/>
      </dsp:txXfrm>
    </dsp:sp>
    <dsp:sp modelId="{CA15ED87-7117-2045-A401-F4D227921A0F}">
      <dsp:nvSpPr>
        <dsp:cNvPr id="0" name=""/>
        <dsp:cNvSpPr/>
      </dsp:nvSpPr>
      <dsp:spPr>
        <a:xfrm>
          <a:off x="3683221" y="2001980"/>
          <a:ext cx="1324743" cy="1324743"/>
        </a:xfrm>
        <a:prstGeom prst="ellipse">
          <a:avLst/>
        </a:prstGeom>
        <a:solidFill>
          <a:srgbClr val="0A148A"/>
        </a:solidFill>
        <a:ln w="25400" cap="flat" cmpd="sng" algn="ctr">
          <a:solidFill>
            <a:srgbClr val="0A148A"/>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Century Gothic" panose="020B0502020202020204" pitchFamily="34" charset="0"/>
            </a:rPr>
            <a:t>Inspire &amp; Engage the Board</a:t>
          </a:r>
        </a:p>
      </dsp:txBody>
      <dsp:txXfrm>
        <a:off x="3877225" y="2195984"/>
        <a:ext cx="936735" cy="936735"/>
      </dsp:txXfrm>
    </dsp:sp>
    <dsp:sp modelId="{5A0E82AD-2AA1-004A-9DB0-49628ECB3752}">
      <dsp:nvSpPr>
        <dsp:cNvPr id="0" name=""/>
        <dsp:cNvSpPr/>
      </dsp:nvSpPr>
      <dsp:spPr>
        <a:xfrm>
          <a:off x="3717594" y="614690"/>
          <a:ext cx="1324743" cy="1324743"/>
        </a:xfrm>
        <a:prstGeom prst="ellipse">
          <a:avLst/>
        </a:prstGeom>
        <a:solidFill>
          <a:srgbClr val="0A148A"/>
        </a:solidFill>
        <a:ln w="25400" cap="flat" cmpd="sng" algn="ctr">
          <a:solidFill>
            <a:srgbClr val="0A148A"/>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Century Gothic" panose="020B0502020202020204" pitchFamily="34" charset="0"/>
            </a:rPr>
            <a:t>Build a Positive &amp; Healthy Board Structure &amp; Culture</a:t>
          </a:r>
        </a:p>
      </dsp:txBody>
      <dsp:txXfrm>
        <a:off x="3911598" y="808694"/>
        <a:ext cx="936735" cy="936735"/>
      </dsp:txXfrm>
    </dsp:sp>
    <dsp:sp modelId="{B7E49774-B87C-9143-9799-BDCCA8918CE7}">
      <dsp:nvSpPr>
        <dsp:cNvPr id="0" name=""/>
        <dsp:cNvSpPr/>
      </dsp:nvSpPr>
      <dsp:spPr>
        <a:xfrm>
          <a:off x="2516717" y="0"/>
          <a:ext cx="1324743" cy="1324743"/>
        </a:xfrm>
        <a:prstGeom prst="ellipse">
          <a:avLst/>
        </a:prstGeom>
        <a:solidFill>
          <a:srgbClr val="0A148A"/>
        </a:solidFill>
        <a:ln w="25400" cap="flat" cmpd="sng" algn="ctr">
          <a:solidFill>
            <a:srgbClr val="0A148A"/>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Century Gothic" panose="020B0502020202020204" pitchFamily="34" charset="0"/>
            </a:rPr>
            <a:t>Craft Engaging &amp; Effectively Facilitate Board &amp; Committee Meetings</a:t>
          </a:r>
        </a:p>
      </dsp:txBody>
      <dsp:txXfrm>
        <a:off x="2710721" y="194004"/>
        <a:ext cx="936735" cy="936735"/>
      </dsp:txXfrm>
    </dsp:sp>
    <dsp:sp modelId="{41A2315C-D856-384E-9BA5-088451E17401}">
      <dsp:nvSpPr>
        <dsp:cNvPr id="0" name=""/>
        <dsp:cNvSpPr/>
      </dsp:nvSpPr>
      <dsp:spPr>
        <a:xfrm>
          <a:off x="2484457" y="2651154"/>
          <a:ext cx="1324743" cy="1324743"/>
        </a:xfrm>
        <a:prstGeom prst="ellipse">
          <a:avLst/>
        </a:prstGeom>
        <a:solidFill>
          <a:srgbClr val="0A148A"/>
        </a:solidFill>
        <a:ln w="25400" cap="flat" cmpd="sng" algn="ctr">
          <a:solidFill>
            <a:srgbClr val="0A148A"/>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Century Gothic" panose="020B0502020202020204" pitchFamily="34" charset="0"/>
            </a:rPr>
            <a:t>Act as a Key Liaison with the CEO</a:t>
          </a:r>
        </a:p>
      </dsp:txBody>
      <dsp:txXfrm>
        <a:off x="2678461" y="2845158"/>
        <a:ext cx="936735" cy="936735"/>
      </dsp:txXfrm>
    </dsp:sp>
    <dsp:sp modelId="{514EC8B5-D764-A142-ADFF-2BD73506EBAD}">
      <dsp:nvSpPr>
        <dsp:cNvPr id="0" name=""/>
        <dsp:cNvSpPr/>
      </dsp:nvSpPr>
      <dsp:spPr>
        <a:xfrm>
          <a:off x="1308599" y="1983713"/>
          <a:ext cx="1324743" cy="1324743"/>
        </a:xfrm>
        <a:prstGeom prst="ellipse">
          <a:avLst/>
        </a:prstGeom>
        <a:solidFill>
          <a:srgbClr val="0A148A"/>
        </a:solidFill>
        <a:ln w="25400" cap="flat" cmpd="sng" algn="ctr">
          <a:solidFill>
            <a:srgbClr val="0A148A"/>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Century Gothic" panose="020B0502020202020204" pitchFamily="34" charset="0"/>
            </a:rPr>
            <a:t>Set, Model &amp; Require High Standards for Board &amp; Staff</a:t>
          </a:r>
        </a:p>
      </dsp:txBody>
      <dsp:txXfrm>
        <a:off x="1502603" y="2177717"/>
        <a:ext cx="936735" cy="936735"/>
      </dsp:txXfrm>
    </dsp:sp>
    <dsp:sp modelId="{66ED1AEA-3603-CA46-952B-1A15EDA44240}">
      <dsp:nvSpPr>
        <dsp:cNvPr id="0" name=""/>
        <dsp:cNvSpPr/>
      </dsp:nvSpPr>
      <dsp:spPr>
        <a:xfrm>
          <a:off x="1308592" y="614702"/>
          <a:ext cx="1324743" cy="1324743"/>
        </a:xfrm>
        <a:prstGeom prst="ellipse">
          <a:avLst/>
        </a:prstGeom>
        <a:solidFill>
          <a:srgbClr val="0A148A"/>
        </a:solidFill>
        <a:ln w="25400" cap="flat" cmpd="sng" algn="ctr">
          <a:solidFill>
            <a:srgbClr val="0A148A"/>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bg1"/>
              </a:solidFill>
              <a:latin typeface="Century Gothic" panose="020B0502020202020204" pitchFamily="34" charset="0"/>
            </a:rPr>
            <a:t>Act as One of the Credit Union’s Chief Ambassadors</a:t>
          </a:r>
        </a:p>
      </dsp:txBody>
      <dsp:txXfrm>
        <a:off x="1502596" y="808706"/>
        <a:ext cx="936735" cy="9367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184B3B4779254B9EB8D82CB1CAB623"/>
        <w:category>
          <w:name w:val="General"/>
          <w:gallery w:val="placeholder"/>
        </w:category>
        <w:types>
          <w:type w:val="bbPlcHdr"/>
        </w:types>
        <w:behaviors>
          <w:behavior w:val="content"/>
        </w:behaviors>
        <w:guid w:val="{002DA902-C9B0-C141-BC1A-098C2091CD85}"/>
      </w:docPartPr>
      <w:docPartBody>
        <w:p w:rsidR="00C609C0" w:rsidRDefault="00C609C0">
          <w:pPr>
            <w:pStyle w:val="BA184B3B4779254B9EB8D82CB1CAB623"/>
          </w:pPr>
          <w:r>
            <w:t>[Type text]</w:t>
          </w:r>
        </w:p>
      </w:docPartBody>
    </w:docPart>
    <w:docPart>
      <w:docPartPr>
        <w:name w:val="645FADA9F1B0EC4586530FEC17A09C7E"/>
        <w:category>
          <w:name w:val="General"/>
          <w:gallery w:val="placeholder"/>
        </w:category>
        <w:types>
          <w:type w:val="bbPlcHdr"/>
        </w:types>
        <w:behaviors>
          <w:behavior w:val="content"/>
        </w:behaviors>
        <w:guid w:val="{8D237B9C-3BE3-3F48-8769-893E02D50B57}"/>
      </w:docPartPr>
      <w:docPartBody>
        <w:p w:rsidR="00C609C0" w:rsidRDefault="00C609C0">
          <w:pPr>
            <w:pStyle w:val="645FADA9F1B0EC4586530FEC17A09C7E"/>
          </w:pPr>
          <w:r>
            <w:t>[Type text]</w:t>
          </w:r>
        </w:p>
      </w:docPartBody>
    </w:docPart>
    <w:docPart>
      <w:docPartPr>
        <w:name w:val="AE1DD75EE119414EA4068FBFFF2B7451"/>
        <w:category>
          <w:name w:val="General"/>
          <w:gallery w:val="placeholder"/>
        </w:category>
        <w:types>
          <w:type w:val="bbPlcHdr"/>
        </w:types>
        <w:behaviors>
          <w:behavior w:val="content"/>
        </w:behaviors>
        <w:guid w:val="{24361D74-8781-B341-AF5C-ABB12676D707}"/>
      </w:docPartPr>
      <w:docPartBody>
        <w:p w:rsidR="00C609C0" w:rsidRDefault="00C609C0">
          <w:pPr>
            <w:pStyle w:val="AE1DD75EE119414EA4068FBFFF2B74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Ā"/>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Book">
    <w:altName w:val="Calibri"/>
    <w:panose1 w:val="02000503020000020003"/>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9C0"/>
    <w:rsid w:val="000037A6"/>
    <w:rsid w:val="00084FD8"/>
    <w:rsid w:val="000A1AD4"/>
    <w:rsid w:val="000B02A0"/>
    <w:rsid w:val="0014747C"/>
    <w:rsid w:val="001C138E"/>
    <w:rsid w:val="001E65DD"/>
    <w:rsid w:val="00346141"/>
    <w:rsid w:val="004B1C88"/>
    <w:rsid w:val="004D6C19"/>
    <w:rsid w:val="00511343"/>
    <w:rsid w:val="005411E3"/>
    <w:rsid w:val="005D0CAA"/>
    <w:rsid w:val="00602D4C"/>
    <w:rsid w:val="006A279A"/>
    <w:rsid w:val="006B5CD5"/>
    <w:rsid w:val="00751924"/>
    <w:rsid w:val="00845737"/>
    <w:rsid w:val="00860D4E"/>
    <w:rsid w:val="0089471B"/>
    <w:rsid w:val="008D6628"/>
    <w:rsid w:val="00963292"/>
    <w:rsid w:val="00AA3266"/>
    <w:rsid w:val="00AE01FE"/>
    <w:rsid w:val="00B12DF7"/>
    <w:rsid w:val="00B26973"/>
    <w:rsid w:val="00B3333F"/>
    <w:rsid w:val="00B33523"/>
    <w:rsid w:val="00B46279"/>
    <w:rsid w:val="00B55A71"/>
    <w:rsid w:val="00BB7A76"/>
    <w:rsid w:val="00BE5AB4"/>
    <w:rsid w:val="00C13870"/>
    <w:rsid w:val="00C21404"/>
    <w:rsid w:val="00C37E13"/>
    <w:rsid w:val="00C40D54"/>
    <w:rsid w:val="00C47615"/>
    <w:rsid w:val="00C609C0"/>
    <w:rsid w:val="00CB7D54"/>
    <w:rsid w:val="00CD3826"/>
    <w:rsid w:val="00D32202"/>
    <w:rsid w:val="00E04A58"/>
    <w:rsid w:val="00EB2723"/>
    <w:rsid w:val="00F324CA"/>
    <w:rsid w:val="00F3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84B3B4779254B9EB8D82CB1CAB623">
    <w:name w:val="BA184B3B4779254B9EB8D82CB1CAB623"/>
  </w:style>
  <w:style w:type="paragraph" w:customStyle="1" w:styleId="645FADA9F1B0EC4586530FEC17A09C7E">
    <w:name w:val="645FADA9F1B0EC4586530FEC17A09C7E"/>
  </w:style>
  <w:style w:type="paragraph" w:customStyle="1" w:styleId="AE1DD75EE119414EA4068FBFFF2B7451">
    <w:name w:val="AE1DD75EE119414EA4068FBFFF2B7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A74A-0C72-4A83-97D3-320C9AD4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Baltimore Urban Debate League</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Curran Hatch</dc:creator>
  <cp:lastModifiedBy>Williams, Grace</cp:lastModifiedBy>
  <cp:revision>45</cp:revision>
  <cp:lastPrinted>2021-03-18T12:29:00Z</cp:lastPrinted>
  <dcterms:created xsi:type="dcterms:W3CDTF">2021-02-08T20:47:00Z</dcterms:created>
  <dcterms:modified xsi:type="dcterms:W3CDTF">2021-05-18T21:06:00Z</dcterms:modified>
</cp:coreProperties>
</file>